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8A4E049" w14:textId="4EDA12E2" w:rsidR="00B1691B" w:rsidRPr="00EF4CC6" w:rsidRDefault="1A28E9C0" w:rsidP="77C68CD3">
      <w:pPr>
        <w:spacing w:after="0" w:line="240" w:lineRule="auto"/>
        <w:rPr>
          <w:b/>
          <w:bCs/>
          <w:sz w:val="28"/>
          <w:szCs w:val="28"/>
        </w:rPr>
      </w:pPr>
      <w:r w:rsidRPr="77C68CD3">
        <w:rPr>
          <w:b/>
          <w:bCs/>
          <w:sz w:val="28"/>
          <w:szCs w:val="28"/>
        </w:rPr>
        <w:t xml:space="preserve">BM – </w:t>
      </w:r>
      <w:r w:rsidR="54CB3B3A" w:rsidRPr="77C68CD3">
        <w:rPr>
          <w:b/>
          <w:bCs/>
          <w:sz w:val="28"/>
          <w:szCs w:val="28"/>
        </w:rPr>
        <w:t xml:space="preserve">Base </w:t>
      </w:r>
      <w:r w:rsidRPr="77C68CD3">
        <w:rPr>
          <w:b/>
          <w:bCs/>
          <w:sz w:val="28"/>
          <w:szCs w:val="28"/>
        </w:rPr>
        <w:t xml:space="preserve">MES – </w:t>
      </w:r>
      <w:r w:rsidR="111D16AE" w:rsidRPr="77C68CD3">
        <w:rPr>
          <w:b/>
          <w:bCs/>
          <w:sz w:val="28"/>
          <w:szCs w:val="28"/>
        </w:rPr>
        <w:t>Practical Training Document</w:t>
      </w:r>
      <w:r w:rsidR="00B407A2">
        <w:rPr>
          <w:b/>
          <w:bCs/>
          <w:sz w:val="28"/>
          <w:szCs w:val="28"/>
        </w:rPr>
        <w:t xml:space="preserve"> – Part 2</w:t>
      </w:r>
    </w:p>
    <w:p w14:paraId="21E8964B" w14:textId="440079BD" w:rsidR="00342145" w:rsidRDefault="00342145" w:rsidP="77C68CD3">
      <w:pPr>
        <w:spacing w:after="0" w:line="240" w:lineRule="auto"/>
      </w:pPr>
    </w:p>
    <w:p w14:paraId="0EBF4C70" w14:textId="77777777" w:rsidR="00342145" w:rsidRDefault="00342145" w:rsidP="77C68CD3">
      <w:pPr>
        <w:spacing w:after="0" w:line="240" w:lineRule="auto"/>
      </w:pPr>
    </w:p>
    <w:p w14:paraId="6AE69630" w14:textId="6E32F1A2" w:rsidR="00342145" w:rsidRPr="00EF4CC6" w:rsidRDefault="45F3CF08" w:rsidP="77C68CD3">
      <w:pPr>
        <w:spacing w:after="0" w:line="240" w:lineRule="auto"/>
        <w:rPr>
          <w:b/>
          <w:bCs/>
          <w:sz w:val="24"/>
          <w:szCs w:val="24"/>
        </w:rPr>
      </w:pPr>
      <w:r w:rsidRPr="77C68CD3">
        <w:rPr>
          <w:b/>
          <w:bCs/>
          <w:sz w:val="24"/>
          <w:szCs w:val="24"/>
        </w:rPr>
        <w:t>Contents</w:t>
      </w:r>
    </w:p>
    <w:p w14:paraId="36F3B69C" w14:textId="3EB1464E" w:rsidR="00342145" w:rsidRDefault="00342145" w:rsidP="77C68CD3">
      <w:pPr>
        <w:spacing w:after="0" w:line="240" w:lineRule="auto"/>
      </w:pPr>
    </w:p>
    <w:p w14:paraId="5660D565" w14:textId="38D3CE27" w:rsidR="00AE0F11" w:rsidRDefault="77C68CD3">
      <w:pPr>
        <w:pStyle w:val="T3"/>
        <w:tabs>
          <w:tab w:val="left" w:pos="1100"/>
          <w:tab w:val="right" w:leader="dot" w:pos="10456"/>
        </w:tabs>
        <w:rPr>
          <w:rFonts w:asciiTheme="minorHAnsi" w:eastAsiaTheme="minorEastAsia" w:hAnsiTheme="minorHAnsi" w:cstheme="minorBidi"/>
          <w:noProof/>
          <w:kern w:val="2"/>
          <w:sz w:val="24"/>
          <w:szCs w:val="24"/>
          <w:lang w:val="tr-TR" w:eastAsia="tr-TR"/>
          <w14:ligatures w14:val="standardContextual"/>
        </w:rPr>
      </w:pPr>
      <w:r>
        <w:fldChar w:fldCharType="begin"/>
      </w:r>
      <w:r w:rsidR="00273F0E">
        <w:instrText>TOC \o "1-3" \h \z \u</w:instrText>
      </w:r>
      <w:r>
        <w:fldChar w:fldCharType="separate"/>
      </w:r>
      <w:hyperlink w:anchor="_Toc178667727" w:history="1">
        <w:r w:rsidR="00AE0F11" w:rsidRPr="00FC168B">
          <w:rPr>
            <w:rStyle w:val="Kpr"/>
            <w:noProof/>
          </w:rPr>
          <w:t>5.1.1.</w:t>
        </w:r>
        <w:r w:rsidR="00AE0F11">
          <w:rPr>
            <w:rFonts w:asciiTheme="minorHAnsi" w:eastAsiaTheme="minorEastAsia" w:hAnsiTheme="minorHAnsi" w:cstheme="minorBidi"/>
            <w:noProof/>
            <w:kern w:val="2"/>
            <w:sz w:val="24"/>
            <w:szCs w:val="24"/>
            <w:lang w:val="tr-TR" w:eastAsia="tr-TR"/>
            <w14:ligatures w14:val="standardContextual"/>
          </w:rPr>
          <w:tab/>
        </w:r>
        <w:r w:rsidR="00AE0F11" w:rsidRPr="00FC168B">
          <w:rPr>
            <w:rStyle w:val="Kpr"/>
            <w:noProof/>
          </w:rPr>
          <w:t>BM Sub-Menu</w:t>
        </w:r>
        <w:r w:rsidR="00AE0F11">
          <w:rPr>
            <w:noProof/>
            <w:webHidden/>
          </w:rPr>
          <w:tab/>
        </w:r>
        <w:r w:rsidR="00AE0F11">
          <w:rPr>
            <w:noProof/>
            <w:webHidden/>
          </w:rPr>
          <w:fldChar w:fldCharType="begin"/>
        </w:r>
        <w:r w:rsidR="00AE0F11">
          <w:rPr>
            <w:noProof/>
            <w:webHidden/>
          </w:rPr>
          <w:instrText xml:space="preserve"> PAGEREF _Toc178667727 \h </w:instrText>
        </w:r>
        <w:r w:rsidR="00AE0F11">
          <w:rPr>
            <w:noProof/>
            <w:webHidden/>
          </w:rPr>
        </w:r>
        <w:r w:rsidR="00AE0F11">
          <w:rPr>
            <w:noProof/>
            <w:webHidden/>
          </w:rPr>
          <w:fldChar w:fldCharType="separate"/>
        </w:r>
        <w:r w:rsidR="00AE0F11">
          <w:rPr>
            <w:noProof/>
            <w:webHidden/>
          </w:rPr>
          <w:t>2</w:t>
        </w:r>
        <w:r w:rsidR="00AE0F11">
          <w:rPr>
            <w:noProof/>
            <w:webHidden/>
          </w:rPr>
          <w:fldChar w:fldCharType="end"/>
        </w:r>
      </w:hyperlink>
    </w:p>
    <w:p w14:paraId="5BE760AD" w14:textId="2B2C6437" w:rsidR="00AE0F11" w:rsidRDefault="00AE0F11">
      <w:pPr>
        <w:pStyle w:val="T3"/>
        <w:tabs>
          <w:tab w:val="left" w:pos="1100"/>
          <w:tab w:val="right" w:leader="dot" w:pos="10456"/>
        </w:tabs>
        <w:rPr>
          <w:rFonts w:asciiTheme="minorHAnsi" w:eastAsiaTheme="minorEastAsia" w:hAnsiTheme="minorHAnsi" w:cstheme="minorBidi"/>
          <w:noProof/>
          <w:kern w:val="2"/>
          <w:sz w:val="24"/>
          <w:szCs w:val="24"/>
          <w:lang w:val="tr-TR" w:eastAsia="tr-TR"/>
          <w14:ligatures w14:val="standardContextual"/>
        </w:rPr>
      </w:pPr>
      <w:hyperlink w:anchor="_Toc178667728" w:history="1">
        <w:r w:rsidRPr="00FC168B">
          <w:rPr>
            <w:rStyle w:val="Kpr"/>
            <w:noProof/>
          </w:rPr>
          <w:t>5.1.2.</w:t>
        </w:r>
        <w:r>
          <w:rPr>
            <w:rFonts w:asciiTheme="minorHAnsi" w:eastAsiaTheme="minorEastAsia" w:hAnsiTheme="minorHAnsi" w:cstheme="minorBidi"/>
            <w:noProof/>
            <w:kern w:val="2"/>
            <w:sz w:val="24"/>
            <w:szCs w:val="24"/>
            <w:lang w:val="tr-TR" w:eastAsia="tr-TR"/>
            <w14:ligatures w14:val="standardContextual"/>
          </w:rPr>
          <w:tab/>
        </w:r>
        <w:r w:rsidRPr="00FC168B">
          <w:rPr>
            <w:rStyle w:val="Kpr"/>
            <w:noProof/>
          </w:rPr>
          <w:t>MA Sub-Menu</w:t>
        </w:r>
        <w:r>
          <w:rPr>
            <w:noProof/>
            <w:webHidden/>
          </w:rPr>
          <w:tab/>
        </w:r>
        <w:r>
          <w:rPr>
            <w:noProof/>
            <w:webHidden/>
          </w:rPr>
          <w:fldChar w:fldCharType="begin"/>
        </w:r>
        <w:r>
          <w:rPr>
            <w:noProof/>
            <w:webHidden/>
          </w:rPr>
          <w:instrText xml:space="preserve"> PAGEREF _Toc178667728 \h </w:instrText>
        </w:r>
        <w:r>
          <w:rPr>
            <w:noProof/>
            <w:webHidden/>
          </w:rPr>
        </w:r>
        <w:r>
          <w:rPr>
            <w:noProof/>
            <w:webHidden/>
          </w:rPr>
          <w:fldChar w:fldCharType="separate"/>
        </w:r>
        <w:r>
          <w:rPr>
            <w:noProof/>
            <w:webHidden/>
          </w:rPr>
          <w:t>10</w:t>
        </w:r>
        <w:r>
          <w:rPr>
            <w:noProof/>
            <w:webHidden/>
          </w:rPr>
          <w:fldChar w:fldCharType="end"/>
        </w:r>
      </w:hyperlink>
    </w:p>
    <w:p w14:paraId="5674B6A5" w14:textId="70943C85" w:rsidR="00AE0F11" w:rsidRDefault="00AE0F11">
      <w:pPr>
        <w:pStyle w:val="T3"/>
        <w:tabs>
          <w:tab w:val="left" w:pos="1100"/>
          <w:tab w:val="right" w:leader="dot" w:pos="10456"/>
        </w:tabs>
        <w:rPr>
          <w:rFonts w:asciiTheme="minorHAnsi" w:eastAsiaTheme="minorEastAsia" w:hAnsiTheme="minorHAnsi" w:cstheme="minorBidi"/>
          <w:noProof/>
          <w:kern w:val="2"/>
          <w:sz w:val="24"/>
          <w:szCs w:val="24"/>
          <w:lang w:val="tr-TR" w:eastAsia="tr-TR"/>
          <w14:ligatures w14:val="standardContextual"/>
        </w:rPr>
      </w:pPr>
      <w:hyperlink w:anchor="_Toc178667729" w:history="1">
        <w:r w:rsidRPr="00FC168B">
          <w:rPr>
            <w:rStyle w:val="Kpr"/>
            <w:noProof/>
          </w:rPr>
          <w:t>5.1.3.</w:t>
        </w:r>
        <w:r>
          <w:rPr>
            <w:rFonts w:asciiTheme="minorHAnsi" w:eastAsiaTheme="minorEastAsia" w:hAnsiTheme="minorHAnsi" w:cstheme="minorBidi"/>
            <w:noProof/>
            <w:kern w:val="2"/>
            <w:sz w:val="24"/>
            <w:szCs w:val="24"/>
            <w:lang w:val="tr-TR" w:eastAsia="tr-TR"/>
            <w14:ligatures w14:val="standardContextual"/>
          </w:rPr>
          <w:tab/>
        </w:r>
        <w:r w:rsidRPr="00FC168B">
          <w:rPr>
            <w:rStyle w:val="Kpr"/>
            <w:noProof/>
          </w:rPr>
          <w:t>AT Sub-Menu</w:t>
        </w:r>
        <w:r>
          <w:rPr>
            <w:noProof/>
            <w:webHidden/>
          </w:rPr>
          <w:tab/>
        </w:r>
        <w:r>
          <w:rPr>
            <w:noProof/>
            <w:webHidden/>
          </w:rPr>
          <w:fldChar w:fldCharType="begin"/>
        </w:r>
        <w:r>
          <w:rPr>
            <w:noProof/>
            <w:webHidden/>
          </w:rPr>
          <w:instrText xml:space="preserve"> PAGEREF _Toc178667729 \h </w:instrText>
        </w:r>
        <w:r>
          <w:rPr>
            <w:noProof/>
            <w:webHidden/>
          </w:rPr>
        </w:r>
        <w:r>
          <w:rPr>
            <w:noProof/>
            <w:webHidden/>
          </w:rPr>
          <w:fldChar w:fldCharType="separate"/>
        </w:r>
        <w:r>
          <w:rPr>
            <w:noProof/>
            <w:webHidden/>
          </w:rPr>
          <w:t>10</w:t>
        </w:r>
        <w:r>
          <w:rPr>
            <w:noProof/>
            <w:webHidden/>
          </w:rPr>
          <w:fldChar w:fldCharType="end"/>
        </w:r>
      </w:hyperlink>
    </w:p>
    <w:p w14:paraId="568FC410" w14:textId="2420E7E7" w:rsidR="00AE0F11" w:rsidRDefault="00AE0F11">
      <w:pPr>
        <w:pStyle w:val="T2"/>
        <w:tabs>
          <w:tab w:val="left" w:pos="880"/>
          <w:tab w:val="right" w:leader="dot" w:pos="10456"/>
        </w:tabs>
        <w:rPr>
          <w:rFonts w:asciiTheme="minorHAnsi" w:eastAsiaTheme="minorEastAsia" w:hAnsiTheme="minorHAnsi" w:cstheme="minorBidi"/>
          <w:noProof/>
          <w:kern w:val="2"/>
          <w:sz w:val="24"/>
          <w:szCs w:val="24"/>
          <w:lang w:val="tr-TR" w:eastAsia="tr-TR"/>
          <w14:ligatures w14:val="standardContextual"/>
        </w:rPr>
      </w:pPr>
      <w:hyperlink w:anchor="_Toc178667730" w:history="1">
        <w:r w:rsidRPr="00FC168B">
          <w:rPr>
            <w:rStyle w:val="Kpr"/>
            <w:noProof/>
          </w:rPr>
          <w:t>5.2.</w:t>
        </w:r>
        <w:r>
          <w:rPr>
            <w:rFonts w:asciiTheme="minorHAnsi" w:eastAsiaTheme="minorEastAsia" w:hAnsiTheme="minorHAnsi" w:cstheme="minorBidi"/>
            <w:noProof/>
            <w:kern w:val="2"/>
            <w:sz w:val="24"/>
            <w:szCs w:val="24"/>
            <w:lang w:val="tr-TR" w:eastAsia="tr-TR"/>
            <w14:ligatures w14:val="standardContextual"/>
          </w:rPr>
          <w:tab/>
        </w:r>
        <w:r w:rsidRPr="00FC168B">
          <w:rPr>
            <w:rStyle w:val="Kpr"/>
            <w:noProof/>
          </w:rPr>
          <w:t>Case Scenario, Production Data</w:t>
        </w:r>
        <w:r>
          <w:rPr>
            <w:noProof/>
            <w:webHidden/>
          </w:rPr>
          <w:tab/>
        </w:r>
        <w:r>
          <w:rPr>
            <w:noProof/>
            <w:webHidden/>
          </w:rPr>
          <w:fldChar w:fldCharType="begin"/>
        </w:r>
        <w:r>
          <w:rPr>
            <w:noProof/>
            <w:webHidden/>
          </w:rPr>
          <w:instrText xml:space="preserve"> PAGEREF _Toc178667730 \h </w:instrText>
        </w:r>
        <w:r>
          <w:rPr>
            <w:noProof/>
            <w:webHidden/>
          </w:rPr>
        </w:r>
        <w:r>
          <w:rPr>
            <w:noProof/>
            <w:webHidden/>
          </w:rPr>
          <w:fldChar w:fldCharType="separate"/>
        </w:r>
        <w:r>
          <w:rPr>
            <w:noProof/>
            <w:webHidden/>
          </w:rPr>
          <w:t>10</w:t>
        </w:r>
        <w:r>
          <w:rPr>
            <w:noProof/>
            <w:webHidden/>
          </w:rPr>
          <w:fldChar w:fldCharType="end"/>
        </w:r>
      </w:hyperlink>
    </w:p>
    <w:p w14:paraId="646177C5" w14:textId="13D0F1CA" w:rsidR="00AE0F11" w:rsidRDefault="00AE0F11">
      <w:pPr>
        <w:pStyle w:val="T3"/>
        <w:tabs>
          <w:tab w:val="left" w:pos="1100"/>
          <w:tab w:val="right" w:leader="dot" w:pos="10456"/>
        </w:tabs>
        <w:rPr>
          <w:rFonts w:asciiTheme="minorHAnsi" w:eastAsiaTheme="minorEastAsia" w:hAnsiTheme="minorHAnsi" w:cstheme="minorBidi"/>
          <w:noProof/>
          <w:kern w:val="2"/>
          <w:sz w:val="24"/>
          <w:szCs w:val="24"/>
          <w:lang w:val="tr-TR" w:eastAsia="tr-TR"/>
          <w14:ligatures w14:val="standardContextual"/>
        </w:rPr>
      </w:pPr>
      <w:hyperlink w:anchor="_Toc178667731" w:history="1">
        <w:r w:rsidRPr="00FC168B">
          <w:rPr>
            <w:rStyle w:val="Kpr"/>
            <w:noProof/>
          </w:rPr>
          <w:t>5.2.1.</w:t>
        </w:r>
        <w:r>
          <w:rPr>
            <w:rFonts w:asciiTheme="minorHAnsi" w:eastAsiaTheme="minorEastAsia" w:hAnsiTheme="minorHAnsi" w:cstheme="minorBidi"/>
            <w:noProof/>
            <w:kern w:val="2"/>
            <w:sz w:val="24"/>
            <w:szCs w:val="24"/>
            <w:lang w:val="tr-TR" w:eastAsia="tr-TR"/>
            <w14:ligatures w14:val="standardContextual"/>
          </w:rPr>
          <w:tab/>
        </w:r>
        <w:r w:rsidRPr="00FC168B">
          <w:rPr>
            <w:rStyle w:val="Kpr"/>
            <w:noProof/>
          </w:rPr>
          <w:t>“Upper Part Bending 1” Operation Center</w:t>
        </w:r>
        <w:r>
          <w:rPr>
            <w:noProof/>
            <w:webHidden/>
          </w:rPr>
          <w:tab/>
        </w:r>
        <w:r>
          <w:rPr>
            <w:noProof/>
            <w:webHidden/>
          </w:rPr>
          <w:fldChar w:fldCharType="begin"/>
        </w:r>
        <w:r>
          <w:rPr>
            <w:noProof/>
            <w:webHidden/>
          </w:rPr>
          <w:instrText xml:space="preserve"> PAGEREF _Toc178667731 \h </w:instrText>
        </w:r>
        <w:r>
          <w:rPr>
            <w:noProof/>
            <w:webHidden/>
          </w:rPr>
        </w:r>
        <w:r>
          <w:rPr>
            <w:noProof/>
            <w:webHidden/>
          </w:rPr>
          <w:fldChar w:fldCharType="separate"/>
        </w:r>
        <w:r>
          <w:rPr>
            <w:noProof/>
            <w:webHidden/>
          </w:rPr>
          <w:t>12</w:t>
        </w:r>
        <w:r>
          <w:rPr>
            <w:noProof/>
            <w:webHidden/>
          </w:rPr>
          <w:fldChar w:fldCharType="end"/>
        </w:r>
      </w:hyperlink>
    </w:p>
    <w:p w14:paraId="0A3CB83B" w14:textId="713BE088" w:rsidR="00AE0F11" w:rsidRDefault="00AE0F11">
      <w:pPr>
        <w:pStyle w:val="T3"/>
        <w:tabs>
          <w:tab w:val="left" w:pos="1100"/>
          <w:tab w:val="right" w:leader="dot" w:pos="10456"/>
        </w:tabs>
        <w:rPr>
          <w:rFonts w:asciiTheme="minorHAnsi" w:eastAsiaTheme="minorEastAsia" w:hAnsiTheme="minorHAnsi" w:cstheme="minorBidi"/>
          <w:noProof/>
          <w:kern w:val="2"/>
          <w:sz w:val="24"/>
          <w:szCs w:val="24"/>
          <w:lang w:val="tr-TR" w:eastAsia="tr-TR"/>
          <w14:ligatures w14:val="standardContextual"/>
        </w:rPr>
      </w:pPr>
      <w:hyperlink w:anchor="_Toc178667732" w:history="1">
        <w:r w:rsidRPr="00FC168B">
          <w:rPr>
            <w:rStyle w:val="Kpr"/>
            <w:noProof/>
          </w:rPr>
          <w:t>5.2.2.</w:t>
        </w:r>
        <w:r>
          <w:rPr>
            <w:rFonts w:asciiTheme="minorHAnsi" w:eastAsiaTheme="minorEastAsia" w:hAnsiTheme="minorHAnsi" w:cstheme="minorBidi"/>
            <w:noProof/>
            <w:kern w:val="2"/>
            <w:sz w:val="24"/>
            <w:szCs w:val="24"/>
            <w:lang w:val="tr-TR" w:eastAsia="tr-TR"/>
            <w14:ligatures w14:val="standardContextual"/>
          </w:rPr>
          <w:tab/>
        </w:r>
        <w:r w:rsidRPr="00FC168B">
          <w:rPr>
            <w:rStyle w:val="Kpr"/>
            <w:noProof/>
          </w:rPr>
          <w:t>“Upper Part Bending 2” Operation Center</w:t>
        </w:r>
        <w:r>
          <w:rPr>
            <w:noProof/>
            <w:webHidden/>
          </w:rPr>
          <w:tab/>
        </w:r>
        <w:r>
          <w:rPr>
            <w:noProof/>
            <w:webHidden/>
          </w:rPr>
          <w:fldChar w:fldCharType="begin"/>
        </w:r>
        <w:r>
          <w:rPr>
            <w:noProof/>
            <w:webHidden/>
          </w:rPr>
          <w:instrText xml:space="preserve"> PAGEREF _Toc178667732 \h </w:instrText>
        </w:r>
        <w:r>
          <w:rPr>
            <w:noProof/>
            <w:webHidden/>
          </w:rPr>
        </w:r>
        <w:r>
          <w:rPr>
            <w:noProof/>
            <w:webHidden/>
          </w:rPr>
          <w:fldChar w:fldCharType="separate"/>
        </w:r>
        <w:r>
          <w:rPr>
            <w:noProof/>
            <w:webHidden/>
          </w:rPr>
          <w:t>19</w:t>
        </w:r>
        <w:r>
          <w:rPr>
            <w:noProof/>
            <w:webHidden/>
          </w:rPr>
          <w:fldChar w:fldCharType="end"/>
        </w:r>
      </w:hyperlink>
    </w:p>
    <w:p w14:paraId="567465FB" w14:textId="0F60BCCC" w:rsidR="00AE0F11" w:rsidRDefault="00AE0F11">
      <w:pPr>
        <w:pStyle w:val="T3"/>
        <w:tabs>
          <w:tab w:val="left" w:pos="1100"/>
          <w:tab w:val="right" w:leader="dot" w:pos="10456"/>
        </w:tabs>
        <w:rPr>
          <w:rFonts w:asciiTheme="minorHAnsi" w:eastAsiaTheme="minorEastAsia" w:hAnsiTheme="minorHAnsi" w:cstheme="minorBidi"/>
          <w:noProof/>
          <w:kern w:val="2"/>
          <w:sz w:val="24"/>
          <w:szCs w:val="24"/>
          <w:lang w:val="tr-TR" w:eastAsia="tr-TR"/>
          <w14:ligatures w14:val="standardContextual"/>
        </w:rPr>
      </w:pPr>
      <w:hyperlink w:anchor="_Toc178667733" w:history="1">
        <w:r w:rsidRPr="00FC168B">
          <w:rPr>
            <w:rStyle w:val="Kpr"/>
            <w:noProof/>
          </w:rPr>
          <w:t>5.2.3.</w:t>
        </w:r>
        <w:r>
          <w:rPr>
            <w:rFonts w:asciiTheme="minorHAnsi" w:eastAsiaTheme="minorEastAsia" w:hAnsiTheme="minorHAnsi" w:cstheme="minorBidi"/>
            <w:noProof/>
            <w:kern w:val="2"/>
            <w:sz w:val="24"/>
            <w:szCs w:val="24"/>
            <w:lang w:val="tr-TR" w:eastAsia="tr-TR"/>
            <w14:ligatures w14:val="standardContextual"/>
          </w:rPr>
          <w:tab/>
        </w:r>
        <w:r w:rsidRPr="00FC168B">
          <w:rPr>
            <w:rStyle w:val="Kpr"/>
            <w:noProof/>
          </w:rPr>
          <w:t>Wheel Operation Centre</w:t>
        </w:r>
        <w:r>
          <w:rPr>
            <w:noProof/>
            <w:webHidden/>
          </w:rPr>
          <w:tab/>
        </w:r>
        <w:r>
          <w:rPr>
            <w:noProof/>
            <w:webHidden/>
          </w:rPr>
          <w:fldChar w:fldCharType="begin"/>
        </w:r>
        <w:r>
          <w:rPr>
            <w:noProof/>
            <w:webHidden/>
          </w:rPr>
          <w:instrText xml:space="preserve"> PAGEREF _Toc178667733 \h </w:instrText>
        </w:r>
        <w:r>
          <w:rPr>
            <w:noProof/>
            <w:webHidden/>
          </w:rPr>
        </w:r>
        <w:r>
          <w:rPr>
            <w:noProof/>
            <w:webHidden/>
          </w:rPr>
          <w:fldChar w:fldCharType="separate"/>
        </w:r>
        <w:r>
          <w:rPr>
            <w:noProof/>
            <w:webHidden/>
          </w:rPr>
          <w:t>24</w:t>
        </w:r>
        <w:r>
          <w:rPr>
            <w:noProof/>
            <w:webHidden/>
          </w:rPr>
          <w:fldChar w:fldCharType="end"/>
        </w:r>
      </w:hyperlink>
    </w:p>
    <w:p w14:paraId="43C6FB3B" w14:textId="4A793104" w:rsidR="77C68CD3" w:rsidRDefault="77C68CD3" w:rsidP="77C68CD3">
      <w:pPr>
        <w:pStyle w:val="T2"/>
        <w:tabs>
          <w:tab w:val="left" w:pos="720"/>
          <w:tab w:val="right" w:leader="dot" w:pos="10455"/>
        </w:tabs>
      </w:pPr>
      <w:r>
        <w:fldChar w:fldCharType="end"/>
      </w:r>
    </w:p>
    <w:p w14:paraId="1B49C32D" w14:textId="2AA5A225" w:rsidR="00B1691B" w:rsidRPr="00B1691B" w:rsidRDefault="00273F0E" w:rsidP="77C68CD3">
      <w:pPr>
        <w:spacing w:after="0" w:line="240" w:lineRule="auto"/>
      </w:pPr>
      <w:r>
        <w:br w:type="page"/>
      </w:r>
    </w:p>
    <w:p w14:paraId="1B1AD9C0" w14:textId="77777777" w:rsidR="00F34048" w:rsidRPr="00F34048" w:rsidRDefault="00F34048" w:rsidP="00F34048">
      <w:pPr>
        <w:pStyle w:val="ListeParagraf"/>
        <w:numPr>
          <w:ilvl w:val="0"/>
          <w:numId w:val="16"/>
        </w:numPr>
        <w:ind w:left="0"/>
        <w:outlineLvl w:val="0"/>
        <w:rPr>
          <w:b/>
          <w:bCs/>
          <w:vanish/>
          <w:sz w:val="24"/>
          <w:szCs w:val="24"/>
        </w:rPr>
      </w:pPr>
      <w:bookmarkStart w:id="0" w:name="_Toc177550997"/>
      <w:bookmarkStart w:id="1" w:name="_Toc178667353"/>
      <w:bookmarkStart w:id="2" w:name="_Toc178667721"/>
      <w:bookmarkEnd w:id="0"/>
      <w:bookmarkEnd w:id="1"/>
      <w:bookmarkEnd w:id="2"/>
    </w:p>
    <w:p w14:paraId="21E75E6F" w14:textId="77777777" w:rsidR="00F34048" w:rsidRPr="00F34048" w:rsidRDefault="00F34048" w:rsidP="00F34048">
      <w:pPr>
        <w:pStyle w:val="ListeParagraf"/>
        <w:numPr>
          <w:ilvl w:val="0"/>
          <w:numId w:val="16"/>
        </w:numPr>
        <w:ind w:left="0"/>
        <w:outlineLvl w:val="0"/>
        <w:rPr>
          <w:b/>
          <w:bCs/>
          <w:vanish/>
          <w:sz w:val="24"/>
          <w:szCs w:val="24"/>
        </w:rPr>
      </w:pPr>
      <w:bookmarkStart w:id="3" w:name="_Toc177550998"/>
      <w:bookmarkStart w:id="4" w:name="_Toc178667354"/>
      <w:bookmarkStart w:id="5" w:name="_Toc178667722"/>
      <w:bookmarkEnd w:id="3"/>
      <w:bookmarkEnd w:id="4"/>
      <w:bookmarkEnd w:id="5"/>
    </w:p>
    <w:p w14:paraId="64A2098D" w14:textId="77777777" w:rsidR="00F34048" w:rsidRPr="00F34048" w:rsidRDefault="00F34048" w:rsidP="00F34048">
      <w:pPr>
        <w:pStyle w:val="ListeParagraf"/>
        <w:numPr>
          <w:ilvl w:val="0"/>
          <w:numId w:val="16"/>
        </w:numPr>
        <w:ind w:left="0"/>
        <w:outlineLvl w:val="0"/>
        <w:rPr>
          <w:b/>
          <w:bCs/>
          <w:vanish/>
          <w:sz w:val="24"/>
          <w:szCs w:val="24"/>
        </w:rPr>
      </w:pPr>
      <w:bookmarkStart w:id="6" w:name="_Toc177550999"/>
      <w:bookmarkStart w:id="7" w:name="_Toc178667355"/>
      <w:bookmarkStart w:id="8" w:name="_Toc178667723"/>
      <w:bookmarkEnd w:id="6"/>
      <w:bookmarkEnd w:id="7"/>
      <w:bookmarkEnd w:id="8"/>
    </w:p>
    <w:p w14:paraId="5F281938" w14:textId="77777777" w:rsidR="00F34048" w:rsidRPr="00F34048" w:rsidRDefault="00F34048" w:rsidP="00F34048">
      <w:pPr>
        <w:pStyle w:val="ListeParagraf"/>
        <w:numPr>
          <w:ilvl w:val="0"/>
          <w:numId w:val="16"/>
        </w:numPr>
        <w:ind w:left="0"/>
        <w:outlineLvl w:val="0"/>
        <w:rPr>
          <w:b/>
          <w:bCs/>
          <w:vanish/>
          <w:sz w:val="24"/>
          <w:szCs w:val="24"/>
        </w:rPr>
      </w:pPr>
      <w:bookmarkStart w:id="9" w:name="_Toc177551000"/>
      <w:bookmarkStart w:id="10" w:name="_Toc178667356"/>
      <w:bookmarkStart w:id="11" w:name="_Toc178667724"/>
      <w:bookmarkEnd w:id="9"/>
      <w:bookmarkEnd w:id="10"/>
      <w:bookmarkEnd w:id="11"/>
    </w:p>
    <w:p w14:paraId="15D54B5D" w14:textId="77777777" w:rsidR="00F34048" w:rsidRPr="00F34048" w:rsidRDefault="00F34048" w:rsidP="00F34048">
      <w:pPr>
        <w:pStyle w:val="ListeParagraf"/>
        <w:numPr>
          <w:ilvl w:val="0"/>
          <w:numId w:val="16"/>
        </w:numPr>
        <w:ind w:left="0"/>
        <w:outlineLvl w:val="0"/>
        <w:rPr>
          <w:b/>
          <w:bCs/>
          <w:vanish/>
          <w:sz w:val="24"/>
          <w:szCs w:val="24"/>
        </w:rPr>
      </w:pPr>
      <w:bookmarkStart w:id="12" w:name="_Toc177551001"/>
      <w:bookmarkStart w:id="13" w:name="_Toc178667357"/>
      <w:bookmarkStart w:id="14" w:name="_Toc178667725"/>
      <w:bookmarkEnd w:id="12"/>
      <w:bookmarkEnd w:id="13"/>
      <w:bookmarkEnd w:id="14"/>
    </w:p>
    <w:p w14:paraId="52D4F146" w14:textId="77777777" w:rsidR="00F34048" w:rsidRPr="00F34048" w:rsidRDefault="00F34048" w:rsidP="00F34048">
      <w:pPr>
        <w:pStyle w:val="ListeParagraf"/>
        <w:numPr>
          <w:ilvl w:val="1"/>
          <w:numId w:val="16"/>
        </w:numPr>
        <w:outlineLvl w:val="1"/>
        <w:rPr>
          <w:b/>
          <w:bCs/>
          <w:vanish/>
          <w:sz w:val="22"/>
          <w:szCs w:val="22"/>
        </w:rPr>
      </w:pPr>
      <w:bookmarkStart w:id="15" w:name="_Toc177551002"/>
      <w:bookmarkStart w:id="16" w:name="_Toc178667358"/>
      <w:bookmarkStart w:id="17" w:name="_Toc178667726"/>
      <w:bookmarkEnd w:id="15"/>
      <w:bookmarkEnd w:id="16"/>
      <w:bookmarkEnd w:id="17"/>
    </w:p>
    <w:p w14:paraId="72F45BCA" w14:textId="77777777" w:rsidR="00D03D43" w:rsidRDefault="00D03D43" w:rsidP="00D03D43">
      <w:pPr>
        <w:spacing w:after="0" w:line="240" w:lineRule="auto"/>
        <w:rPr>
          <w:b/>
          <w:bCs/>
        </w:rPr>
      </w:pPr>
    </w:p>
    <w:p w14:paraId="23724FF1" w14:textId="77777777" w:rsidR="00D03D43" w:rsidRPr="00B1691B" w:rsidRDefault="00D03D43" w:rsidP="00D03D43">
      <w:pPr>
        <w:pStyle w:val="Balk3"/>
      </w:pPr>
      <w:bookmarkStart w:id="18" w:name="_Toc177551061"/>
      <w:bookmarkStart w:id="19" w:name="_Toc178667727"/>
      <w:r>
        <w:t>BM Sub-Menu</w:t>
      </w:r>
      <w:bookmarkEnd w:id="18"/>
      <w:bookmarkEnd w:id="19"/>
      <w:r>
        <w:t xml:space="preserve"> </w:t>
      </w:r>
    </w:p>
    <w:p w14:paraId="73719841" w14:textId="77777777" w:rsidR="00D03D43" w:rsidRDefault="00D03D43" w:rsidP="00D03D43">
      <w:pPr>
        <w:rPr>
          <w:rFonts w:eastAsia="Century Gothic" w:cs="Century Gothic"/>
          <w:b/>
          <w:bCs/>
        </w:rPr>
      </w:pPr>
      <w:r w:rsidRPr="77C68CD3">
        <w:rPr>
          <w:rFonts w:eastAsia="Century Gothic" w:cs="Century Gothic"/>
        </w:rPr>
        <w:t xml:space="preserve">It is the form in which the basic parameters are defined, as seen below (figure 3.42) </w:t>
      </w:r>
      <w:r>
        <w:rPr>
          <w:noProof/>
        </w:rPr>
        <w:drawing>
          <wp:inline distT="0" distB="0" distL="0" distR="0" wp14:anchorId="1AEF1C88" wp14:editId="28F78367">
            <wp:extent cx="6483350" cy="2755764"/>
            <wp:effectExtent l="190500" t="190500" r="184150" b="197485"/>
            <wp:docPr id="40" name="Resim 40" descr="metin, yazılım, bilgisayar simgesi, sayı, num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esim 40" descr="metin, yazılım, bilgisayar simgesi, sayı, numara içeren bir resim&#10;&#10;Açıklama otomatik olarak oluşturuldu"/>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500127" cy="2762895"/>
                    </a:xfrm>
                    <a:prstGeom prst="rect">
                      <a:avLst/>
                    </a:prstGeom>
                    <a:ln>
                      <a:noFill/>
                    </a:ln>
                    <a:effectLst>
                      <a:outerShdw blurRad="190500" algn="tl" rotWithShape="0">
                        <a:srgbClr val="000000">
                          <a:alpha val="70000"/>
                        </a:srgbClr>
                      </a:outerShdw>
                    </a:effectLst>
                  </pic:spPr>
                </pic:pic>
              </a:graphicData>
            </a:graphic>
          </wp:inline>
        </w:drawing>
      </w:r>
    </w:p>
    <w:p w14:paraId="67EAEF4B" w14:textId="77777777" w:rsidR="00D03D43" w:rsidRDefault="00D03D43" w:rsidP="00D03D43">
      <w:pPr>
        <w:jc w:val="center"/>
        <w:rPr>
          <w:rFonts w:eastAsia="Century Gothic" w:cs="Century Gothic"/>
          <w:b/>
          <w:bCs/>
        </w:rPr>
      </w:pPr>
      <w:r w:rsidRPr="77C68CD3">
        <w:rPr>
          <w:rFonts w:eastAsia="Century Gothic" w:cs="Century Gothic"/>
          <w:b/>
          <w:bCs/>
        </w:rPr>
        <w:t xml:space="preserve">Figure 3.42. </w:t>
      </w:r>
      <w:r>
        <w:rPr>
          <w:rFonts w:eastAsia="Century Gothic" w:cs="Century Gothic"/>
          <w:b/>
          <w:bCs/>
        </w:rPr>
        <w:t>BM</w:t>
      </w:r>
      <w:r w:rsidRPr="77C68CD3">
        <w:rPr>
          <w:rFonts w:eastAsia="Century Gothic" w:cs="Century Gothic"/>
          <w:b/>
          <w:bCs/>
        </w:rPr>
        <w:t xml:space="preserve"> Sub-menu</w:t>
      </w:r>
    </w:p>
    <w:p w14:paraId="3AEB0FD9" w14:textId="77777777" w:rsidR="00D03D43" w:rsidRDefault="00D03D43" w:rsidP="00D03D43">
      <w:r w:rsidRPr="77C68CD3">
        <w:rPr>
          <w:rFonts w:eastAsia="Century Gothic" w:cs="Century Gothic"/>
        </w:rPr>
        <w:t>Toy Inc. sample inventory items are provided below (Table 3.1)</w:t>
      </w:r>
    </w:p>
    <w:tbl>
      <w:tblPr>
        <w:tblStyle w:val="TabloKlavuzu"/>
        <w:tblW w:w="8522" w:type="dxa"/>
        <w:jc w:val="center"/>
        <w:tblLook w:val="04A0" w:firstRow="1" w:lastRow="0" w:firstColumn="1" w:lastColumn="0" w:noHBand="0" w:noVBand="1"/>
      </w:tblPr>
      <w:tblGrid>
        <w:gridCol w:w="1668"/>
        <w:gridCol w:w="2409"/>
        <w:gridCol w:w="2180"/>
        <w:gridCol w:w="2265"/>
      </w:tblGrid>
      <w:tr w:rsidR="00D03D43" w:rsidRPr="00B1691B" w14:paraId="27068C4B" w14:textId="77777777" w:rsidTr="00352FEC">
        <w:trPr>
          <w:trHeight w:val="375"/>
          <w:jc w:val="center"/>
        </w:trPr>
        <w:tc>
          <w:tcPr>
            <w:tcW w:w="1668" w:type="dxa"/>
            <w:noWrap/>
            <w:hideMark/>
          </w:tcPr>
          <w:p w14:paraId="66CBDE7B" w14:textId="77777777" w:rsidR="00D03D43" w:rsidRPr="00B1691B" w:rsidRDefault="00D03D43" w:rsidP="00352FEC">
            <w:pPr>
              <w:spacing w:after="0" w:line="240" w:lineRule="auto"/>
              <w:rPr>
                <w:b/>
                <w:bCs/>
              </w:rPr>
            </w:pPr>
            <w:r w:rsidRPr="77C68CD3">
              <w:rPr>
                <w:b/>
                <w:bCs/>
              </w:rPr>
              <w:t>Inventory Code</w:t>
            </w:r>
          </w:p>
        </w:tc>
        <w:tc>
          <w:tcPr>
            <w:tcW w:w="2409" w:type="dxa"/>
            <w:noWrap/>
            <w:hideMark/>
          </w:tcPr>
          <w:p w14:paraId="36230F0B" w14:textId="77777777" w:rsidR="00D03D43" w:rsidRPr="00B1691B" w:rsidRDefault="00D03D43" w:rsidP="00352FEC">
            <w:pPr>
              <w:spacing w:after="0" w:line="240" w:lineRule="auto"/>
              <w:rPr>
                <w:b/>
                <w:bCs/>
              </w:rPr>
            </w:pPr>
            <w:r w:rsidRPr="77C68CD3">
              <w:rPr>
                <w:b/>
                <w:bCs/>
              </w:rPr>
              <w:t>Inventory Name</w:t>
            </w:r>
          </w:p>
        </w:tc>
        <w:tc>
          <w:tcPr>
            <w:tcW w:w="2180" w:type="dxa"/>
            <w:noWrap/>
            <w:hideMark/>
          </w:tcPr>
          <w:p w14:paraId="7A04E439" w14:textId="77777777" w:rsidR="00D03D43" w:rsidRPr="00B1691B" w:rsidRDefault="00D03D43" w:rsidP="00352FEC">
            <w:pPr>
              <w:spacing w:after="0" w:line="240" w:lineRule="auto"/>
              <w:rPr>
                <w:b/>
                <w:bCs/>
              </w:rPr>
            </w:pPr>
            <w:r w:rsidRPr="77C68CD3">
              <w:rPr>
                <w:b/>
                <w:bCs/>
              </w:rPr>
              <w:t>Inventory Group</w:t>
            </w:r>
          </w:p>
        </w:tc>
        <w:tc>
          <w:tcPr>
            <w:tcW w:w="2265" w:type="dxa"/>
            <w:noWrap/>
            <w:hideMark/>
          </w:tcPr>
          <w:p w14:paraId="28B446A2" w14:textId="77777777" w:rsidR="00D03D43" w:rsidRPr="00B1691B" w:rsidRDefault="00D03D43" w:rsidP="00352FEC">
            <w:pPr>
              <w:spacing w:after="0" w:line="240" w:lineRule="auto"/>
              <w:rPr>
                <w:b/>
                <w:bCs/>
              </w:rPr>
            </w:pPr>
            <w:r w:rsidRPr="77C68CD3">
              <w:rPr>
                <w:b/>
                <w:bCs/>
              </w:rPr>
              <w:t>Inventory Group Code</w:t>
            </w:r>
          </w:p>
        </w:tc>
      </w:tr>
      <w:tr w:rsidR="00D03D43" w:rsidRPr="00B1691B" w14:paraId="2FBDADDD" w14:textId="77777777" w:rsidTr="00352FEC">
        <w:trPr>
          <w:trHeight w:val="315"/>
          <w:jc w:val="center"/>
        </w:trPr>
        <w:tc>
          <w:tcPr>
            <w:tcW w:w="1668" w:type="dxa"/>
            <w:noWrap/>
            <w:hideMark/>
          </w:tcPr>
          <w:p w14:paraId="4140F21C" w14:textId="77777777" w:rsidR="00D03D43" w:rsidRPr="00B1691B" w:rsidRDefault="00D03D43" w:rsidP="00352FEC">
            <w:pPr>
              <w:spacing w:after="0" w:line="240" w:lineRule="auto"/>
            </w:pPr>
            <w:r w:rsidRPr="00B1691B">
              <w:t>HB0001</w:t>
            </w:r>
          </w:p>
        </w:tc>
        <w:tc>
          <w:tcPr>
            <w:tcW w:w="2409" w:type="dxa"/>
            <w:noWrap/>
            <w:hideMark/>
          </w:tcPr>
          <w:p w14:paraId="73950658" w14:textId="77777777" w:rsidR="00D03D43" w:rsidRPr="00B1691B" w:rsidRDefault="00D03D43" w:rsidP="00352FEC">
            <w:pPr>
              <w:spacing w:after="0" w:line="240" w:lineRule="auto"/>
            </w:pPr>
            <w:r>
              <w:t>Hatchback</w:t>
            </w:r>
          </w:p>
        </w:tc>
        <w:tc>
          <w:tcPr>
            <w:tcW w:w="2180" w:type="dxa"/>
            <w:noWrap/>
            <w:hideMark/>
          </w:tcPr>
          <w:p w14:paraId="37214692" w14:textId="77777777" w:rsidR="00D03D43" w:rsidRPr="00B1691B" w:rsidRDefault="00D03D43" w:rsidP="00352FEC">
            <w:pPr>
              <w:spacing w:after="0" w:line="240" w:lineRule="auto"/>
            </w:pPr>
            <w:r>
              <w:t>Finished Goods</w:t>
            </w:r>
          </w:p>
        </w:tc>
        <w:tc>
          <w:tcPr>
            <w:tcW w:w="2265" w:type="dxa"/>
            <w:noWrap/>
            <w:hideMark/>
          </w:tcPr>
          <w:p w14:paraId="129D1866" w14:textId="77777777" w:rsidR="00D03D43" w:rsidRPr="00B1691B" w:rsidRDefault="00D03D43" w:rsidP="00352FEC">
            <w:pPr>
              <w:spacing w:after="0" w:line="240" w:lineRule="auto"/>
            </w:pPr>
            <w:r w:rsidRPr="00B1691B">
              <w:t>SG01</w:t>
            </w:r>
          </w:p>
        </w:tc>
      </w:tr>
      <w:tr w:rsidR="00D03D43" w:rsidRPr="00B1691B" w14:paraId="7172B43C" w14:textId="77777777" w:rsidTr="00352FEC">
        <w:trPr>
          <w:trHeight w:val="315"/>
          <w:jc w:val="center"/>
        </w:trPr>
        <w:tc>
          <w:tcPr>
            <w:tcW w:w="1668" w:type="dxa"/>
            <w:noWrap/>
            <w:hideMark/>
          </w:tcPr>
          <w:p w14:paraId="1AC3C297" w14:textId="77777777" w:rsidR="00D03D43" w:rsidRPr="00B1691B" w:rsidRDefault="00D03D43" w:rsidP="00352FEC">
            <w:pPr>
              <w:spacing w:after="0" w:line="240" w:lineRule="auto"/>
            </w:pPr>
            <w:r w:rsidRPr="00B1691B">
              <w:t>SD0001</w:t>
            </w:r>
          </w:p>
        </w:tc>
        <w:tc>
          <w:tcPr>
            <w:tcW w:w="2409" w:type="dxa"/>
            <w:noWrap/>
            <w:hideMark/>
          </w:tcPr>
          <w:p w14:paraId="630CE362" w14:textId="77777777" w:rsidR="00D03D43" w:rsidRPr="00B1691B" w:rsidRDefault="00D03D43" w:rsidP="00352FEC">
            <w:pPr>
              <w:spacing w:after="0" w:line="240" w:lineRule="auto"/>
            </w:pPr>
            <w:r w:rsidRPr="00B1691B">
              <w:t>Sedan</w:t>
            </w:r>
          </w:p>
        </w:tc>
        <w:tc>
          <w:tcPr>
            <w:tcW w:w="2180" w:type="dxa"/>
            <w:noWrap/>
            <w:hideMark/>
          </w:tcPr>
          <w:p w14:paraId="007C2037" w14:textId="77777777" w:rsidR="00D03D43" w:rsidRPr="00B1691B" w:rsidRDefault="00D03D43" w:rsidP="00352FEC">
            <w:pPr>
              <w:spacing w:after="0" w:line="240" w:lineRule="auto"/>
            </w:pPr>
            <w:r>
              <w:t>Finished Goods</w:t>
            </w:r>
          </w:p>
        </w:tc>
        <w:tc>
          <w:tcPr>
            <w:tcW w:w="2265" w:type="dxa"/>
            <w:noWrap/>
            <w:hideMark/>
          </w:tcPr>
          <w:p w14:paraId="34EC89E4" w14:textId="77777777" w:rsidR="00D03D43" w:rsidRPr="00B1691B" w:rsidRDefault="00D03D43" w:rsidP="00352FEC">
            <w:pPr>
              <w:spacing w:after="0" w:line="240" w:lineRule="auto"/>
            </w:pPr>
            <w:r w:rsidRPr="00B1691B">
              <w:t>SG01</w:t>
            </w:r>
          </w:p>
        </w:tc>
      </w:tr>
      <w:tr w:rsidR="00D03D43" w:rsidRPr="00B1691B" w14:paraId="06CCC851" w14:textId="77777777" w:rsidTr="00352FEC">
        <w:trPr>
          <w:trHeight w:val="315"/>
          <w:jc w:val="center"/>
        </w:trPr>
        <w:tc>
          <w:tcPr>
            <w:tcW w:w="1668" w:type="dxa"/>
            <w:noWrap/>
            <w:hideMark/>
          </w:tcPr>
          <w:p w14:paraId="58796748" w14:textId="77777777" w:rsidR="00D03D43" w:rsidRPr="00B1691B" w:rsidRDefault="00D03D43" w:rsidP="00352FEC">
            <w:pPr>
              <w:spacing w:after="0" w:line="240" w:lineRule="auto"/>
            </w:pPr>
            <w:r w:rsidRPr="00B1691B">
              <w:t>YM0001</w:t>
            </w:r>
          </w:p>
        </w:tc>
        <w:tc>
          <w:tcPr>
            <w:tcW w:w="2409" w:type="dxa"/>
            <w:noWrap/>
            <w:hideMark/>
          </w:tcPr>
          <w:p w14:paraId="447C1298" w14:textId="77777777" w:rsidR="00D03D43" w:rsidRPr="00B1691B" w:rsidRDefault="00D03D43" w:rsidP="00352FEC">
            <w:pPr>
              <w:spacing w:after="0" w:line="240" w:lineRule="auto"/>
            </w:pPr>
            <w:r>
              <w:t>Lower Part</w:t>
            </w:r>
          </w:p>
        </w:tc>
        <w:tc>
          <w:tcPr>
            <w:tcW w:w="2180" w:type="dxa"/>
            <w:noWrap/>
            <w:hideMark/>
          </w:tcPr>
          <w:p w14:paraId="66E21819" w14:textId="77777777" w:rsidR="00D03D43" w:rsidRPr="00B1691B" w:rsidRDefault="00D03D43" w:rsidP="00352FEC">
            <w:pPr>
              <w:spacing w:after="0" w:line="240" w:lineRule="auto"/>
            </w:pPr>
            <w:r>
              <w:t>Work-in-Process</w:t>
            </w:r>
          </w:p>
        </w:tc>
        <w:tc>
          <w:tcPr>
            <w:tcW w:w="2265" w:type="dxa"/>
            <w:noWrap/>
            <w:hideMark/>
          </w:tcPr>
          <w:p w14:paraId="0AC370D8" w14:textId="77777777" w:rsidR="00D03D43" w:rsidRPr="00B1691B" w:rsidRDefault="00D03D43" w:rsidP="00352FEC">
            <w:pPr>
              <w:spacing w:after="0" w:line="240" w:lineRule="auto"/>
            </w:pPr>
            <w:r w:rsidRPr="00B1691B">
              <w:t>SG02</w:t>
            </w:r>
          </w:p>
        </w:tc>
      </w:tr>
      <w:tr w:rsidR="00D03D43" w:rsidRPr="00B1691B" w14:paraId="325644E0" w14:textId="77777777" w:rsidTr="00352FEC">
        <w:trPr>
          <w:trHeight w:val="315"/>
          <w:jc w:val="center"/>
        </w:trPr>
        <w:tc>
          <w:tcPr>
            <w:tcW w:w="1668" w:type="dxa"/>
            <w:noWrap/>
            <w:hideMark/>
          </w:tcPr>
          <w:p w14:paraId="792D8797" w14:textId="77777777" w:rsidR="00D03D43" w:rsidRPr="00B1691B" w:rsidRDefault="00D03D43" w:rsidP="00352FEC">
            <w:pPr>
              <w:spacing w:after="0" w:line="240" w:lineRule="auto"/>
            </w:pPr>
            <w:r w:rsidRPr="00B1691B">
              <w:t>YM0002</w:t>
            </w:r>
          </w:p>
        </w:tc>
        <w:tc>
          <w:tcPr>
            <w:tcW w:w="2409" w:type="dxa"/>
            <w:noWrap/>
            <w:hideMark/>
          </w:tcPr>
          <w:p w14:paraId="62B7A696" w14:textId="77777777" w:rsidR="00D03D43" w:rsidRPr="00B1691B" w:rsidRDefault="00D03D43" w:rsidP="00352FEC">
            <w:pPr>
              <w:spacing w:after="0" w:line="240" w:lineRule="auto"/>
            </w:pPr>
            <w:r>
              <w:t>Upper Part-HB</w:t>
            </w:r>
          </w:p>
        </w:tc>
        <w:tc>
          <w:tcPr>
            <w:tcW w:w="2180" w:type="dxa"/>
            <w:noWrap/>
            <w:hideMark/>
          </w:tcPr>
          <w:p w14:paraId="3A7EB6B6" w14:textId="77777777" w:rsidR="00D03D43" w:rsidRPr="00B1691B" w:rsidRDefault="00D03D43" w:rsidP="00352FEC">
            <w:pPr>
              <w:spacing w:after="0" w:line="240" w:lineRule="auto"/>
            </w:pPr>
            <w:r>
              <w:t>Work-in-Process</w:t>
            </w:r>
          </w:p>
        </w:tc>
        <w:tc>
          <w:tcPr>
            <w:tcW w:w="2265" w:type="dxa"/>
            <w:noWrap/>
            <w:hideMark/>
          </w:tcPr>
          <w:p w14:paraId="2A344560" w14:textId="77777777" w:rsidR="00D03D43" w:rsidRPr="00B1691B" w:rsidRDefault="00D03D43" w:rsidP="00352FEC">
            <w:pPr>
              <w:spacing w:after="0" w:line="240" w:lineRule="auto"/>
            </w:pPr>
            <w:r w:rsidRPr="00B1691B">
              <w:t>SG02</w:t>
            </w:r>
          </w:p>
        </w:tc>
      </w:tr>
      <w:tr w:rsidR="00D03D43" w:rsidRPr="00B1691B" w14:paraId="42937476" w14:textId="77777777" w:rsidTr="00352FEC">
        <w:trPr>
          <w:trHeight w:val="315"/>
          <w:jc w:val="center"/>
        </w:trPr>
        <w:tc>
          <w:tcPr>
            <w:tcW w:w="1668" w:type="dxa"/>
            <w:noWrap/>
            <w:hideMark/>
          </w:tcPr>
          <w:p w14:paraId="329D066A" w14:textId="77777777" w:rsidR="00D03D43" w:rsidRPr="00B1691B" w:rsidRDefault="00D03D43" w:rsidP="00352FEC">
            <w:pPr>
              <w:spacing w:after="0" w:line="240" w:lineRule="auto"/>
            </w:pPr>
            <w:r w:rsidRPr="00B1691B">
              <w:t>YM0003</w:t>
            </w:r>
          </w:p>
        </w:tc>
        <w:tc>
          <w:tcPr>
            <w:tcW w:w="2409" w:type="dxa"/>
            <w:noWrap/>
            <w:hideMark/>
          </w:tcPr>
          <w:p w14:paraId="4D0BDD75" w14:textId="77777777" w:rsidR="00D03D43" w:rsidRPr="00B1691B" w:rsidRDefault="00D03D43" w:rsidP="00352FEC">
            <w:pPr>
              <w:spacing w:after="0" w:line="240" w:lineRule="auto"/>
            </w:pPr>
            <w:r>
              <w:t>Upper Part-SD</w:t>
            </w:r>
          </w:p>
        </w:tc>
        <w:tc>
          <w:tcPr>
            <w:tcW w:w="2180" w:type="dxa"/>
            <w:noWrap/>
            <w:hideMark/>
          </w:tcPr>
          <w:p w14:paraId="5B3BC03F" w14:textId="77777777" w:rsidR="00D03D43" w:rsidRPr="00B1691B" w:rsidRDefault="00D03D43" w:rsidP="00352FEC">
            <w:pPr>
              <w:spacing w:after="0" w:line="240" w:lineRule="auto"/>
            </w:pPr>
            <w:r>
              <w:t>Work-in-Process</w:t>
            </w:r>
          </w:p>
        </w:tc>
        <w:tc>
          <w:tcPr>
            <w:tcW w:w="2265" w:type="dxa"/>
            <w:noWrap/>
            <w:hideMark/>
          </w:tcPr>
          <w:p w14:paraId="1E4B1C90" w14:textId="77777777" w:rsidR="00D03D43" w:rsidRPr="00B1691B" w:rsidRDefault="00D03D43" w:rsidP="00352FEC">
            <w:pPr>
              <w:spacing w:after="0" w:line="240" w:lineRule="auto"/>
            </w:pPr>
            <w:r w:rsidRPr="00B1691B">
              <w:t>SG02</w:t>
            </w:r>
          </w:p>
        </w:tc>
      </w:tr>
      <w:tr w:rsidR="00D03D43" w:rsidRPr="00B1691B" w14:paraId="51CAD92B" w14:textId="77777777" w:rsidTr="00352FEC">
        <w:trPr>
          <w:trHeight w:val="315"/>
          <w:jc w:val="center"/>
        </w:trPr>
        <w:tc>
          <w:tcPr>
            <w:tcW w:w="1668" w:type="dxa"/>
            <w:noWrap/>
            <w:hideMark/>
          </w:tcPr>
          <w:p w14:paraId="2DE7BCE4" w14:textId="77777777" w:rsidR="00D03D43" w:rsidRPr="00B1691B" w:rsidRDefault="00D03D43" w:rsidP="00352FEC">
            <w:pPr>
              <w:spacing w:after="0" w:line="240" w:lineRule="auto"/>
            </w:pPr>
            <w:r w:rsidRPr="00B1691B">
              <w:t>YM0004</w:t>
            </w:r>
          </w:p>
        </w:tc>
        <w:tc>
          <w:tcPr>
            <w:tcW w:w="2409" w:type="dxa"/>
            <w:noWrap/>
            <w:hideMark/>
          </w:tcPr>
          <w:p w14:paraId="2E46517E" w14:textId="77777777" w:rsidR="00D03D43" w:rsidRPr="00B1691B" w:rsidRDefault="00D03D43" w:rsidP="00352FEC">
            <w:pPr>
              <w:spacing w:after="0" w:line="240" w:lineRule="auto"/>
            </w:pPr>
            <w:r>
              <w:t>Wheel</w:t>
            </w:r>
          </w:p>
        </w:tc>
        <w:tc>
          <w:tcPr>
            <w:tcW w:w="2180" w:type="dxa"/>
            <w:noWrap/>
            <w:hideMark/>
          </w:tcPr>
          <w:p w14:paraId="5AB1205E" w14:textId="77777777" w:rsidR="00D03D43" w:rsidRPr="00B1691B" w:rsidRDefault="00D03D43" w:rsidP="00352FEC">
            <w:pPr>
              <w:spacing w:after="0" w:line="240" w:lineRule="auto"/>
            </w:pPr>
            <w:r>
              <w:t>Work-in-Process</w:t>
            </w:r>
          </w:p>
        </w:tc>
        <w:tc>
          <w:tcPr>
            <w:tcW w:w="2265" w:type="dxa"/>
            <w:noWrap/>
            <w:hideMark/>
          </w:tcPr>
          <w:p w14:paraId="5833AEEF" w14:textId="77777777" w:rsidR="00D03D43" w:rsidRPr="00B1691B" w:rsidRDefault="00D03D43" w:rsidP="00352FEC">
            <w:pPr>
              <w:spacing w:after="0" w:line="240" w:lineRule="auto"/>
            </w:pPr>
            <w:r w:rsidRPr="00B1691B">
              <w:t>SG02</w:t>
            </w:r>
          </w:p>
        </w:tc>
      </w:tr>
      <w:tr w:rsidR="00D03D43" w:rsidRPr="00B1691B" w14:paraId="170B11A3" w14:textId="77777777" w:rsidTr="00352FEC">
        <w:trPr>
          <w:trHeight w:val="315"/>
          <w:jc w:val="center"/>
        </w:trPr>
        <w:tc>
          <w:tcPr>
            <w:tcW w:w="1668" w:type="dxa"/>
            <w:noWrap/>
          </w:tcPr>
          <w:p w14:paraId="6DFA385C" w14:textId="77777777" w:rsidR="00D03D43" w:rsidRPr="00B1691B" w:rsidRDefault="00D03D43" w:rsidP="00352FEC">
            <w:pPr>
              <w:spacing w:after="0" w:line="240" w:lineRule="auto"/>
            </w:pPr>
            <w:r w:rsidRPr="00B1691B">
              <w:t>YM0005</w:t>
            </w:r>
          </w:p>
        </w:tc>
        <w:tc>
          <w:tcPr>
            <w:tcW w:w="2409" w:type="dxa"/>
            <w:noWrap/>
          </w:tcPr>
          <w:p w14:paraId="33511749" w14:textId="77777777" w:rsidR="00D03D43" w:rsidRPr="00B1691B" w:rsidRDefault="00D03D43" w:rsidP="00352FEC">
            <w:pPr>
              <w:spacing w:after="0" w:line="240" w:lineRule="auto"/>
            </w:pPr>
            <w:r>
              <w:t>Lower-Upper Part -HB</w:t>
            </w:r>
          </w:p>
        </w:tc>
        <w:tc>
          <w:tcPr>
            <w:tcW w:w="2180" w:type="dxa"/>
            <w:noWrap/>
          </w:tcPr>
          <w:p w14:paraId="48F71AB8" w14:textId="77777777" w:rsidR="00D03D43" w:rsidRPr="00B1691B" w:rsidRDefault="00D03D43" w:rsidP="00352FEC">
            <w:pPr>
              <w:spacing w:after="0" w:line="240" w:lineRule="auto"/>
            </w:pPr>
            <w:r>
              <w:t>Work-in-Process</w:t>
            </w:r>
          </w:p>
        </w:tc>
        <w:tc>
          <w:tcPr>
            <w:tcW w:w="2265" w:type="dxa"/>
            <w:noWrap/>
          </w:tcPr>
          <w:p w14:paraId="4AC8DE75" w14:textId="77777777" w:rsidR="00D03D43" w:rsidRPr="00B1691B" w:rsidRDefault="00D03D43" w:rsidP="00352FEC">
            <w:pPr>
              <w:spacing w:after="0" w:line="240" w:lineRule="auto"/>
            </w:pPr>
            <w:r w:rsidRPr="00B1691B">
              <w:t>SG02</w:t>
            </w:r>
          </w:p>
        </w:tc>
      </w:tr>
      <w:tr w:rsidR="00D03D43" w:rsidRPr="00B1691B" w14:paraId="620BB6DF" w14:textId="77777777" w:rsidTr="00352FEC">
        <w:trPr>
          <w:trHeight w:val="315"/>
          <w:jc w:val="center"/>
        </w:trPr>
        <w:tc>
          <w:tcPr>
            <w:tcW w:w="1668" w:type="dxa"/>
            <w:noWrap/>
          </w:tcPr>
          <w:p w14:paraId="1EB0599B" w14:textId="77777777" w:rsidR="00D03D43" w:rsidRPr="00B1691B" w:rsidRDefault="00D03D43" w:rsidP="00352FEC">
            <w:pPr>
              <w:spacing w:after="0" w:line="240" w:lineRule="auto"/>
            </w:pPr>
            <w:r w:rsidRPr="00B1691B">
              <w:t>YM0006</w:t>
            </w:r>
          </w:p>
        </w:tc>
        <w:tc>
          <w:tcPr>
            <w:tcW w:w="2409" w:type="dxa"/>
            <w:noWrap/>
          </w:tcPr>
          <w:p w14:paraId="6E6A5C68" w14:textId="77777777" w:rsidR="00D03D43" w:rsidRPr="00B1691B" w:rsidRDefault="00D03D43" w:rsidP="00352FEC">
            <w:pPr>
              <w:spacing w:after="0" w:line="240" w:lineRule="auto"/>
            </w:pPr>
            <w:r>
              <w:t>Lower-Upper Part -SD</w:t>
            </w:r>
          </w:p>
        </w:tc>
        <w:tc>
          <w:tcPr>
            <w:tcW w:w="2180" w:type="dxa"/>
            <w:noWrap/>
          </w:tcPr>
          <w:p w14:paraId="0167FE77" w14:textId="77777777" w:rsidR="00D03D43" w:rsidRPr="00B1691B" w:rsidRDefault="00D03D43" w:rsidP="00352FEC">
            <w:pPr>
              <w:spacing w:after="0" w:line="240" w:lineRule="auto"/>
            </w:pPr>
            <w:r>
              <w:t>Work-in-Process</w:t>
            </w:r>
          </w:p>
        </w:tc>
        <w:tc>
          <w:tcPr>
            <w:tcW w:w="2265" w:type="dxa"/>
            <w:noWrap/>
          </w:tcPr>
          <w:p w14:paraId="0D99D84D" w14:textId="77777777" w:rsidR="00D03D43" w:rsidRPr="00B1691B" w:rsidRDefault="00D03D43" w:rsidP="00352FEC">
            <w:pPr>
              <w:spacing w:after="0" w:line="240" w:lineRule="auto"/>
            </w:pPr>
            <w:r w:rsidRPr="00B1691B">
              <w:t>SG02</w:t>
            </w:r>
          </w:p>
        </w:tc>
      </w:tr>
      <w:tr w:rsidR="00D03D43" w:rsidRPr="00B1691B" w14:paraId="5D4BA6EF" w14:textId="77777777" w:rsidTr="00352FEC">
        <w:trPr>
          <w:trHeight w:val="315"/>
          <w:jc w:val="center"/>
        </w:trPr>
        <w:tc>
          <w:tcPr>
            <w:tcW w:w="1668" w:type="dxa"/>
            <w:noWrap/>
            <w:hideMark/>
          </w:tcPr>
          <w:p w14:paraId="7673777E" w14:textId="77777777" w:rsidR="00D03D43" w:rsidRPr="00B1691B" w:rsidRDefault="00D03D43" w:rsidP="00352FEC">
            <w:pPr>
              <w:spacing w:after="0" w:line="240" w:lineRule="auto"/>
            </w:pPr>
            <w:r w:rsidRPr="00B1691B">
              <w:t>HM0001</w:t>
            </w:r>
          </w:p>
        </w:tc>
        <w:tc>
          <w:tcPr>
            <w:tcW w:w="2409" w:type="dxa"/>
            <w:noWrap/>
            <w:hideMark/>
          </w:tcPr>
          <w:p w14:paraId="46BC0346" w14:textId="77777777" w:rsidR="00D03D43" w:rsidRPr="00B1691B" w:rsidRDefault="00D03D43" w:rsidP="00352FEC">
            <w:pPr>
              <w:spacing w:after="0" w:line="240" w:lineRule="auto"/>
            </w:pPr>
            <w:r>
              <w:t>Red Cardboard -AP</w:t>
            </w:r>
          </w:p>
        </w:tc>
        <w:tc>
          <w:tcPr>
            <w:tcW w:w="2180" w:type="dxa"/>
            <w:noWrap/>
            <w:hideMark/>
          </w:tcPr>
          <w:p w14:paraId="35D680DA" w14:textId="77777777" w:rsidR="00D03D43" w:rsidRPr="00B1691B" w:rsidRDefault="00D03D43" w:rsidP="00352FEC">
            <w:pPr>
              <w:spacing w:after="0" w:line="240" w:lineRule="auto"/>
            </w:pPr>
            <w:r>
              <w:t>Raw Material</w:t>
            </w:r>
          </w:p>
        </w:tc>
        <w:tc>
          <w:tcPr>
            <w:tcW w:w="2265" w:type="dxa"/>
            <w:noWrap/>
            <w:hideMark/>
          </w:tcPr>
          <w:p w14:paraId="0119FEAB" w14:textId="77777777" w:rsidR="00D03D43" w:rsidRPr="00B1691B" w:rsidRDefault="00D03D43" w:rsidP="00352FEC">
            <w:pPr>
              <w:spacing w:after="0" w:line="240" w:lineRule="auto"/>
            </w:pPr>
            <w:r w:rsidRPr="00B1691B">
              <w:t>SG03</w:t>
            </w:r>
          </w:p>
        </w:tc>
      </w:tr>
      <w:tr w:rsidR="00D03D43" w:rsidRPr="00B1691B" w14:paraId="4FD9F805" w14:textId="77777777" w:rsidTr="00352FEC">
        <w:trPr>
          <w:trHeight w:val="315"/>
          <w:jc w:val="center"/>
        </w:trPr>
        <w:tc>
          <w:tcPr>
            <w:tcW w:w="1668" w:type="dxa"/>
            <w:noWrap/>
          </w:tcPr>
          <w:p w14:paraId="3A4FFD3C" w14:textId="77777777" w:rsidR="00D03D43" w:rsidRPr="00B1691B" w:rsidRDefault="00D03D43" w:rsidP="00352FEC">
            <w:pPr>
              <w:spacing w:after="0" w:line="240" w:lineRule="auto"/>
            </w:pPr>
            <w:r w:rsidRPr="00B1691B">
              <w:t>HM0002</w:t>
            </w:r>
          </w:p>
        </w:tc>
        <w:tc>
          <w:tcPr>
            <w:tcW w:w="2409" w:type="dxa"/>
            <w:noWrap/>
          </w:tcPr>
          <w:p w14:paraId="29B2C702" w14:textId="77777777" w:rsidR="00D03D43" w:rsidRPr="00B1691B" w:rsidRDefault="00D03D43" w:rsidP="00352FEC">
            <w:pPr>
              <w:spacing w:after="0" w:line="240" w:lineRule="auto"/>
            </w:pPr>
            <w:r>
              <w:t>Red Cardboard- -UHB</w:t>
            </w:r>
          </w:p>
        </w:tc>
        <w:tc>
          <w:tcPr>
            <w:tcW w:w="2180" w:type="dxa"/>
            <w:noWrap/>
          </w:tcPr>
          <w:p w14:paraId="4A8953E5" w14:textId="77777777" w:rsidR="00D03D43" w:rsidRPr="00B1691B" w:rsidRDefault="00D03D43" w:rsidP="00352FEC">
            <w:pPr>
              <w:spacing w:after="0" w:line="240" w:lineRule="auto"/>
            </w:pPr>
            <w:r>
              <w:t>Raw Material</w:t>
            </w:r>
          </w:p>
        </w:tc>
        <w:tc>
          <w:tcPr>
            <w:tcW w:w="2265" w:type="dxa"/>
            <w:noWrap/>
          </w:tcPr>
          <w:p w14:paraId="11644C90" w14:textId="77777777" w:rsidR="00D03D43" w:rsidRPr="00B1691B" w:rsidRDefault="00D03D43" w:rsidP="00352FEC">
            <w:pPr>
              <w:spacing w:after="0" w:line="240" w:lineRule="auto"/>
            </w:pPr>
            <w:r w:rsidRPr="00B1691B">
              <w:t>SG03</w:t>
            </w:r>
          </w:p>
        </w:tc>
      </w:tr>
      <w:tr w:rsidR="00D03D43" w:rsidRPr="00B1691B" w14:paraId="34C929A5" w14:textId="77777777" w:rsidTr="00352FEC">
        <w:trPr>
          <w:trHeight w:val="315"/>
          <w:jc w:val="center"/>
        </w:trPr>
        <w:tc>
          <w:tcPr>
            <w:tcW w:w="1668" w:type="dxa"/>
            <w:noWrap/>
          </w:tcPr>
          <w:p w14:paraId="780CAB22" w14:textId="77777777" w:rsidR="00D03D43" w:rsidRPr="00B1691B" w:rsidRDefault="00D03D43" w:rsidP="00352FEC">
            <w:pPr>
              <w:spacing w:after="0" w:line="240" w:lineRule="auto"/>
            </w:pPr>
            <w:r w:rsidRPr="00B1691B">
              <w:t>HM0003</w:t>
            </w:r>
          </w:p>
        </w:tc>
        <w:tc>
          <w:tcPr>
            <w:tcW w:w="2409" w:type="dxa"/>
            <w:noWrap/>
          </w:tcPr>
          <w:p w14:paraId="190E36F5" w14:textId="77777777" w:rsidR="00D03D43" w:rsidRPr="00B1691B" w:rsidRDefault="00D03D43" w:rsidP="00352FEC">
            <w:pPr>
              <w:spacing w:after="0" w:line="240" w:lineRule="auto"/>
            </w:pPr>
            <w:r>
              <w:t>Red Cardboard -USD</w:t>
            </w:r>
          </w:p>
        </w:tc>
        <w:tc>
          <w:tcPr>
            <w:tcW w:w="2180" w:type="dxa"/>
            <w:noWrap/>
          </w:tcPr>
          <w:p w14:paraId="515F155E" w14:textId="77777777" w:rsidR="00D03D43" w:rsidRPr="00B1691B" w:rsidRDefault="00D03D43" w:rsidP="00352FEC">
            <w:pPr>
              <w:spacing w:after="0" w:line="240" w:lineRule="auto"/>
            </w:pPr>
            <w:r>
              <w:t>Raw Material</w:t>
            </w:r>
          </w:p>
        </w:tc>
        <w:tc>
          <w:tcPr>
            <w:tcW w:w="2265" w:type="dxa"/>
            <w:noWrap/>
          </w:tcPr>
          <w:p w14:paraId="47C3921C" w14:textId="77777777" w:rsidR="00D03D43" w:rsidRPr="00B1691B" w:rsidRDefault="00D03D43" w:rsidP="00352FEC">
            <w:pPr>
              <w:spacing w:after="0" w:line="240" w:lineRule="auto"/>
            </w:pPr>
            <w:r w:rsidRPr="00B1691B">
              <w:t>SG03</w:t>
            </w:r>
          </w:p>
        </w:tc>
      </w:tr>
      <w:tr w:rsidR="00D03D43" w:rsidRPr="00B1691B" w14:paraId="39620345" w14:textId="77777777" w:rsidTr="00352FEC">
        <w:trPr>
          <w:trHeight w:val="315"/>
          <w:jc w:val="center"/>
        </w:trPr>
        <w:tc>
          <w:tcPr>
            <w:tcW w:w="1668" w:type="dxa"/>
            <w:noWrap/>
            <w:hideMark/>
          </w:tcPr>
          <w:p w14:paraId="244F60E1" w14:textId="77777777" w:rsidR="00D03D43" w:rsidRPr="00B1691B" w:rsidRDefault="00D03D43" w:rsidP="00352FEC">
            <w:pPr>
              <w:spacing w:after="0" w:line="240" w:lineRule="auto"/>
            </w:pPr>
            <w:r w:rsidRPr="00B1691B">
              <w:t>HM0004</w:t>
            </w:r>
          </w:p>
        </w:tc>
        <w:tc>
          <w:tcPr>
            <w:tcW w:w="2409" w:type="dxa"/>
            <w:noWrap/>
            <w:hideMark/>
          </w:tcPr>
          <w:p w14:paraId="14446B96" w14:textId="77777777" w:rsidR="00D03D43" w:rsidRPr="00B1691B" w:rsidRDefault="00D03D43" w:rsidP="00352FEC">
            <w:pPr>
              <w:spacing w:after="0" w:line="240" w:lineRule="auto"/>
            </w:pPr>
            <w:r>
              <w:t>Black Strip Cardboard</w:t>
            </w:r>
          </w:p>
        </w:tc>
        <w:tc>
          <w:tcPr>
            <w:tcW w:w="2180" w:type="dxa"/>
            <w:noWrap/>
            <w:hideMark/>
          </w:tcPr>
          <w:p w14:paraId="1FE016C9" w14:textId="77777777" w:rsidR="00D03D43" w:rsidRPr="00B1691B" w:rsidRDefault="00D03D43" w:rsidP="00352FEC">
            <w:pPr>
              <w:spacing w:after="0" w:line="240" w:lineRule="auto"/>
            </w:pPr>
            <w:r>
              <w:t>Raw Material</w:t>
            </w:r>
          </w:p>
        </w:tc>
        <w:tc>
          <w:tcPr>
            <w:tcW w:w="2265" w:type="dxa"/>
            <w:noWrap/>
            <w:hideMark/>
          </w:tcPr>
          <w:p w14:paraId="72D6E6D2" w14:textId="77777777" w:rsidR="00D03D43" w:rsidRPr="00B1691B" w:rsidRDefault="00D03D43" w:rsidP="00352FEC">
            <w:pPr>
              <w:spacing w:after="0" w:line="240" w:lineRule="auto"/>
            </w:pPr>
            <w:r w:rsidRPr="00B1691B">
              <w:t>SG03</w:t>
            </w:r>
          </w:p>
        </w:tc>
      </w:tr>
      <w:tr w:rsidR="00D03D43" w:rsidRPr="00B1691B" w14:paraId="3A7ECDD6" w14:textId="77777777" w:rsidTr="00352FEC">
        <w:trPr>
          <w:trHeight w:val="315"/>
          <w:jc w:val="center"/>
        </w:trPr>
        <w:tc>
          <w:tcPr>
            <w:tcW w:w="1668" w:type="dxa"/>
            <w:noWrap/>
            <w:hideMark/>
          </w:tcPr>
          <w:p w14:paraId="00244703" w14:textId="77777777" w:rsidR="00D03D43" w:rsidRPr="00B1691B" w:rsidRDefault="00D03D43" w:rsidP="00352FEC">
            <w:pPr>
              <w:spacing w:after="0" w:line="240" w:lineRule="auto"/>
            </w:pPr>
            <w:r w:rsidRPr="00B1691B">
              <w:t>HM0005</w:t>
            </w:r>
          </w:p>
        </w:tc>
        <w:tc>
          <w:tcPr>
            <w:tcW w:w="2409" w:type="dxa"/>
            <w:noWrap/>
            <w:hideMark/>
          </w:tcPr>
          <w:p w14:paraId="0AC4E282" w14:textId="77777777" w:rsidR="00D03D43" w:rsidRPr="00B1691B" w:rsidRDefault="00D03D43" w:rsidP="00352FEC">
            <w:pPr>
              <w:spacing w:after="0" w:line="240" w:lineRule="auto"/>
            </w:pPr>
            <w:r>
              <w:t>Tape</w:t>
            </w:r>
          </w:p>
        </w:tc>
        <w:tc>
          <w:tcPr>
            <w:tcW w:w="2180" w:type="dxa"/>
            <w:noWrap/>
            <w:hideMark/>
          </w:tcPr>
          <w:p w14:paraId="3E325358" w14:textId="77777777" w:rsidR="00D03D43" w:rsidRPr="00B1691B" w:rsidRDefault="00D03D43" w:rsidP="00352FEC">
            <w:pPr>
              <w:spacing w:after="0" w:line="240" w:lineRule="auto"/>
            </w:pPr>
            <w:r>
              <w:t>Raw Material</w:t>
            </w:r>
          </w:p>
        </w:tc>
        <w:tc>
          <w:tcPr>
            <w:tcW w:w="2265" w:type="dxa"/>
            <w:noWrap/>
            <w:hideMark/>
          </w:tcPr>
          <w:p w14:paraId="2BB42F14" w14:textId="77777777" w:rsidR="00D03D43" w:rsidRPr="00B1691B" w:rsidRDefault="00D03D43" w:rsidP="00352FEC">
            <w:pPr>
              <w:spacing w:after="0" w:line="240" w:lineRule="auto"/>
            </w:pPr>
            <w:r w:rsidRPr="00B1691B">
              <w:t>SG03</w:t>
            </w:r>
          </w:p>
        </w:tc>
      </w:tr>
      <w:tr w:rsidR="00D03D43" w:rsidRPr="00B1691B" w14:paraId="4E38C7CC" w14:textId="77777777" w:rsidTr="00352FEC">
        <w:trPr>
          <w:trHeight w:val="315"/>
          <w:jc w:val="center"/>
        </w:trPr>
        <w:tc>
          <w:tcPr>
            <w:tcW w:w="1668" w:type="dxa"/>
            <w:noWrap/>
            <w:hideMark/>
          </w:tcPr>
          <w:p w14:paraId="2DAB4DBB" w14:textId="77777777" w:rsidR="00D03D43" w:rsidRPr="00B1691B" w:rsidRDefault="00D03D43" w:rsidP="00352FEC">
            <w:pPr>
              <w:spacing w:after="0" w:line="240" w:lineRule="auto"/>
            </w:pPr>
            <w:r w:rsidRPr="00B1691B">
              <w:t>HM0006</w:t>
            </w:r>
          </w:p>
        </w:tc>
        <w:tc>
          <w:tcPr>
            <w:tcW w:w="2409" w:type="dxa"/>
            <w:noWrap/>
            <w:hideMark/>
          </w:tcPr>
          <w:p w14:paraId="1FD1C13F" w14:textId="77777777" w:rsidR="00D03D43" w:rsidRPr="00B1691B" w:rsidRDefault="00D03D43" w:rsidP="00352FEC">
            <w:pPr>
              <w:spacing w:after="0" w:line="240" w:lineRule="auto"/>
            </w:pPr>
            <w:r>
              <w:t>Glue</w:t>
            </w:r>
          </w:p>
        </w:tc>
        <w:tc>
          <w:tcPr>
            <w:tcW w:w="2180" w:type="dxa"/>
            <w:noWrap/>
            <w:hideMark/>
          </w:tcPr>
          <w:p w14:paraId="4CEF5E36" w14:textId="77777777" w:rsidR="00D03D43" w:rsidRPr="00B1691B" w:rsidRDefault="00D03D43" w:rsidP="00352FEC">
            <w:pPr>
              <w:spacing w:after="0" w:line="240" w:lineRule="auto"/>
            </w:pPr>
            <w:r>
              <w:t>Raw Material</w:t>
            </w:r>
          </w:p>
        </w:tc>
        <w:tc>
          <w:tcPr>
            <w:tcW w:w="2265" w:type="dxa"/>
            <w:noWrap/>
            <w:hideMark/>
          </w:tcPr>
          <w:p w14:paraId="15FE0CAB" w14:textId="77777777" w:rsidR="00D03D43" w:rsidRPr="00B1691B" w:rsidRDefault="00D03D43" w:rsidP="00352FEC">
            <w:pPr>
              <w:spacing w:after="0" w:line="240" w:lineRule="auto"/>
            </w:pPr>
            <w:r w:rsidRPr="00B1691B">
              <w:t>SG03</w:t>
            </w:r>
          </w:p>
        </w:tc>
      </w:tr>
    </w:tbl>
    <w:p w14:paraId="7355C87B" w14:textId="77777777" w:rsidR="00D03D43" w:rsidRDefault="00D03D43" w:rsidP="00D03D43">
      <w:pPr>
        <w:jc w:val="center"/>
        <w:rPr>
          <w:rFonts w:eastAsia="Century Gothic" w:cs="Century Gothic"/>
          <w:b/>
          <w:bCs/>
        </w:rPr>
      </w:pPr>
      <w:r w:rsidRPr="77C68CD3">
        <w:rPr>
          <w:rFonts w:eastAsia="Century Gothic" w:cs="Century Gothic"/>
          <w:b/>
          <w:bCs/>
        </w:rPr>
        <w:t>Table 3.1. TOY INC. Inventory Information</w:t>
      </w:r>
    </w:p>
    <w:p w14:paraId="3CF8FBB0" w14:textId="77777777" w:rsidR="00D03D43" w:rsidRDefault="00D03D43" w:rsidP="00D03D43">
      <w:r w:rsidRPr="77C68CD3">
        <w:rPr>
          <w:rFonts w:eastAsia="Century Gothic" w:cs="Century Gothic"/>
        </w:rPr>
        <w:t xml:space="preserve">Below Inventory Groups are defined (figure 3.43) </w:t>
      </w:r>
    </w:p>
    <w:p w14:paraId="36DC6315" w14:textId="77777777" w:rsidR="00D03D43" w:rsidRDefault="00D03D43" w:rsidP="00D03D43">
      <w:pPr>
        <w:spacing w:after="0" w:line="240" w:lineRule="auto"/>
      </w:pPr>
    </w:p>
    <w:p w14:paraId="3FD1F5CB" w14:textId="77777777" w:rsidR="00D03D43" w:rsidRPr="00E6187E" w:rsidRDefault="00D03D43" w:rsidP="00D03D43">
      <w:pPr>
        <w:spacing w:after="0" w:line="240" w:lineRule="auto"/>
        <w:rPr>
          <w:rFonts w:eastAsiaTheme="minorEastAsia"/>
          <w:b/>
          <w:bCs/>
        </w:rPr>
      </w:pPr>
      <w:r>
        <w:rPr>
          <w:noProof/>
        </w:rPr>
        <w:lastRenderedPageBreak/>
        <w:drawing>
          <wp:inline distT="0" distB="0" distL="0" distR="0" wp14:anchorId="7539FA3B" wp14:editId="70B7ABDC">
            <wp:extent cx="6645910" cy="2208530"/>
            <wp:effectExtent l="190500" t="190500" r="193040" b="191770"/>
            <wp:docPr id="41" name="Resim 41" descr="yazılım, metin, multimedya yazılımı, bilgisayar simg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Resim 41" descr="yazılım, metin, multimedya yazılımı, bilgisayar simgesi içeren bir resim&#10;&#10;Açıklama otomatik olarak oluşturuldu"/>
                    <pic:cNvPicPr/>
                  </pic:nvPicPr>
                  <pic:blipFill>
                    <a:blip r:embed="rId12"/>
                    <a:stretch>
                      <a:fillRect/>
                    </a:stretch>
                  </pic:blipFill>
                  <pic:spPr>
                    <a:xfrm>
                      <a:off x="0" y="0"/>
                      <a:ext cx="6645910" cy="2208530"/>
                    </a:xfrm>
                    <a:prstGeom prst="rect">
                      <a:avLst/>
                    </a:prstGeom>
                    <a:ln>
                      <a:noFill/>
                    </a:ln>
                    <a:effectLst>
                      <a:outerShdw blurRad="190500" algn="tl" rotWithShape="0">
                        <a:srgbClr val="000000">
                          <a:alpha val="70000"/>
                        </a:srgbClr>
                      </a:outerShdw>
                    </a:effectLst>
                  </pic:spPr>
                </pic:pic>
              </a:graphicData>
            </a:graphic>
          </wp:inline>
        </w:drawing>
      </w:r>
    </w:p>
    <w:p w14:paraId="74CF4C6D" w14:textId="77777777" w:rsidR="00D03D43" w:rsidRDefault="00D03D43" w:rsidP="00D03D43">
      <w:pPr>
        <w:jc w:val="center"/>
        <w:rPr>
          <w:rFonts w:eastAsia="Century Gothic" w:cs="Century Gothic"/>
          <w:b/>
          <w:bCs/>
        </w:rPr>
      </w:pPr>
      <w:r w:rsidRPr="77C68CD3">
        <w:rPr>
          <w:rFonts w:eastAsia="Century Gothic" w:cs="Century Gothic"/>
          <w:b/>
          <w:bCs/>
        </w:rPr>
        <w:t>Figure 3.43. Inventory Groups</w:t>
      </w:r>
    </w:p>
    <w:p w14:paraId="4FB3F013" w14:textId="77777777" w:rsidR="00D03D43" w:rsidRPr="00B1691B" w:rsidRDefault="00D03D43" w:rsidP="00D03D43">
      <w:pPr>
        <w:spacing w:after="0" w:line="240" w:lineRule="auto"/>
      </w:pPr>
    </w:p>
    <w:p w14:paraId="450DFA1E" w14:textId="77777777" w:rsidR="00D03D43" w:rsidRDefault="00D03D43" w:rsidP="00D03D43">
      <w:pPr>
        <w:spacing w:after="0" w:line="240" w:lineRule="auto"/>
      </w:pPr>
      <w:r w:rsidRPr="77C68CD3">
        <w:rPr>
          <w:rFonts w:eastAsia="Century Gothic" w:cs="Century Gothic"/>
        </w:rPr>
        <w:t>Below Inventory Groups in list form (figure 3.44)</w:t>
      </w:r>
    </w:p>
    <w:p w14:paraId="44413C58" w14:textId="77777777" w:rsidR="00D03D43" w:rsidRPr="00B1691B" w:rsidRDefault="00D03D43" w:rsidP="00D03D43">
      <w:pPr>
        <w:spacing w:after="0" w:line="240" w:lineRule="auto"/>
      </w:pPr>
    </w:p>
    <w:p w14:paraId="15B4E7F1" w14:textId="77777777" w:rsidR="00D03D43" w:rsidRPr="00E6187E" w:rsidRDefault="00D03D43" w:rsidP="00D03D43">
      <w:pPr>
        <w:spacing w:after="0" w:line="240" w:lineRule="auto"/>
        <w:rPr>
          <w:rFonts w:eastAsiaTheme="minorEastAsia"/>
          <w:b/>
          <w:bCs/>
        </w:rPr>
      </w:pPr>
      <w:r>
        <w:rPr>
          <w:noProof/>
        </w:rPr>
        <w:drawing>
          <wp:inline distT="0" distB="0" distL="0" distR="0" wp14:anchorId="0B4CC40A" wp14:editId="514912A1">
            <wp:extent cx="6645910" cy="1244600"/>
            <wp:effectExtent l="190500" t="190500" r="193040" b="184150"/>
            <wp:docPr id="42" name="Resim 42" descr="metin, çizgi, ekran görüntüsü,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esim 42" descr="metin, çizgi, ekran görüntüsü, yazı tipi içeren bir resim&#10;&#10;Açıklama otomatik olarak oluşturuldu"/>
                    <pic:cNvPicPr/>
                  </pic:nvPicPr>
                  <pic:blipFill>
                    <a:blip r:embed="rId13"/>
                    <a:stretch>
                      <a:fillRect/>
                    </a:stretch>
                  </pic:blipFill>
                  <pic:spPr>
                    <a:xfrm>
                      <a:off x="0" y="0"/>
                      <a:ext cx="6645910" cy="1244600"/>
                    </a:xfrm>
                    <a:prstGeom prst="rect">
                      <a:avLst/>
                    </a:prstGeom>
                    <a:ln>
                      <a:noFill/>
                    </a:ln>
                    <a:effectLst>
                      <a:outerShdw blurRad="190500" algn="tl" rotWithShape="0">
                        <a:srgbClr val="000000">
                          <a:alpha val="70000"/>
                        </a:srgbClr>
                      </a:outerShdw>
                    </a:effectLst>
                  </pic:spPr>
                </pic:pic>
              </a:graphicData>
            </a:graphic>
          </wp:inline>
        </w:drawing>
      </w:r>
    </w:p>
    <w:p w14:paraId="5832D893" w14:textId="77777777" w:rsidR="00D03D43" w:rsidRPr="00E6187E" w:rsidRDefault="00D03D43" w:rsidP="00D03D43">
      <w:pPr>
        <w:spacing w:after="0" w:line="240" w:lineRule="auto"/>
        <w:jc w:val="center"/>
        <w:rPr>
          <w:rFonts w:eastAsia="Century Gothic" w:cs="Century Gothic"/>
          <w:b/>
          <w:bCs/>
        </w:rPr>
      </w:pPr>
      <w:r w:rsidRPr="77C68CD3">
        <w:rPr>
          <w:rFonts w:eastAsia="Century Gothic" w:cs="Century Gothic"/>
          <w:b/>
          <w:bCs/>
        </w:rPr>
        <w:t>Figure 3.44. Inventory Groups in List Form</w:t>
      </w:r>
    </w:p>
    <w:p w14:paraId="31AB58F1" w14:textId="77777777" w:rsidR="00D03D43" w:rsidRPr="00E6187E" w:rsidRDefault="00D03D43" w:rsidP="00D03D43">
      <w:pPr>
        <w:spacing w:after="0" w:line="240" w:lineRule="auto"/>
        <w:rPr>
          <w:rFonts w:eastAsiaTheme="minorEastAsia"/>
          <w:b/>
          <w:bCs/>
        </w:rPr>
      </w:pPr>
      <w:r w:rsidRPr="77C68CD3">
        <w:rPr>
          <w:rFonts w:eastAsia="Century Gothic" w:cs="Century Gothic"/>
        </w:rPr>
        <w:t xml:space="preserve">The following is a description of Inventory (figure 3.45). "Additional fields" are free fields that can be used for additional information and reporting purposes related to Inventory. </w:t>
      </w:r>
      <w:r>
        <w:rPr>
          <w:noProof/>
        </w:rPr>
        <w:drawing>
          <wp:inline distT="0" distB="0" distL="0" distR="0" wp14:anchorId="51AE9B63" wp14:editId="5E6D7A3E">
            <wp:extent cx="6413500" cy="2758989"/>
            <wp:effectExtent l="190500" t="190500" r="196850" b="194310"/>
            <wp:docPr id="45" name="Resim 45" descr="metin, yazılım, bilgisayar simgesi, multimedya yazıl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Resim 45" descr="metin, yazılım, bilgisayar simgesi, multimedya yazılımı içeren bir resim&#10;&#10;Açıklama otomatik olarak oluşturuldu"/>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35434" cy="2768425"/>
                    </a:xfrm>
                    <a:prstGeom prst="rect">
                      <a:avLst/>
                    </a:prstGeom>
                    <a:ln>
                      <a:noFill/>
                    </a:ln>
                    <a:effectLst>
                      <a:outerShdw blurRad="190500" algn="tl" rotWithShape="0">
                        <a:srgbClr val="000000">
                          <a:alpha val="70000"/>
                        </a:srgbClr>
                      </a:outerShdw>
                    </a:effectLst>
                  </pic:spPr>
                </pic:pic>
              </a:graphicData>
            </a:graphic>
          </wp:inline>
        </w:drawing>
      </w:r>
    </w:p>
    <w:p w14:paraId="157FF1B7" w14:textId="77777777" w:rsidR="00D03D43" w:rsidRDefault="00D03D43" w:rsidP="00D03D43">
      <w:pPr>
        <w:jc w:val="center"/>
        <w:rPr>
          <w:rFonts w:eastAsia="Century Gothic" w:cs="Century Gothic"/>
          <w:b/>
          <w:bCs/>
        </w:rPr>
      </w:pPr>
      <w:r w:rsidRPr="77C68CD3">
        <w:rPr>
          <w:rFonts w:eastAsia="Century Gothic" w:cs="Century Gothic"/>
          <w:b/>
          <w:bCs/>
        </w:rPr>
        <w:t>Figure 3.45. Inventory Definition</w:t>
      </w:r>
    </w:p>
    <w:p w14:paraId="6868BCFD" w14:textId="77777777" w:rsidR="00D03D43" w:rsidRDefault="00D03D43" w:rsidP="00D03D43">
      <w:pPr>
        <w:spacing w:after="0" w:line="240" w:lineRule="auto"/>
        <w:rPr>
          <w:b/>
          <w:bCs/>
        </w:rPr>
      </w:pPr>
    </w:p>
    <w:p w14:paraId="15272901" w14:textId="77777777" w:rsidR="00D03D43" w:rsidRPr="00E6187E" w:rsidRDefault="00D03D43" w:rsidP="00D03D43">
      <w:pPr>
        <w:spacing w:after="0" w:line="240" w:lineRule="auto"/>
        <w:rPr>
          <w:rFonts w:eastAsiaTheme="minorEastAsia"/>
          <w:b/>
          <w:bCs/>
        </w:rPr>
      </w:pPr>
      <w:r>
        <w:rPr>
          <w:noProof/>
        </w:rPr>
        <w:lastRenderedPageBreak/>
        <w:drawing>
          <wp:inline distT="0" distB="0" distL="0" distR="0" wp14:anchorId="4213BB7B" wp14:editId="451B02B9">
            <wp:extent cx="6645910" cy="2624455"/>
            <wp:effectExtent l="190500" t="190500" r="193040" b="194945"/>
            <wp:docPr id="46" name="Resim 46" descr="metin, ekran görüntüsü, sayı, numara,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Resim 46" descr="metin, ekran görüntüsü, sayı, numara, yazı tipi içeren bir resim&#10;&#10;Açıklama otomatik olarak oluşturuldu"/>
                    <pic:cNvPicPr/>
                  </pic:nvPicPr>
                  <pic:blipFill>
                    <a:blip r:embed="rId15"/>
                    <a:stretch>
                      <a:fillRect/>
                    </a:stretch>
                  </pic:blipFill>
                  <pic:spPr>
                    <a:xfrm>
                      <a:off x="0" y="0"/>
                      <a:ext cx="6645910" cy="2624455"/>
                    </a:xfrm>
                    <a:prstGeom prst="rect">
                      <a:avLst/>
                    </a:prstGeom>
                    <a:ln>
                      <a:noFill/>
                    </a:ln>
                    <a:effectLst>
                      <a:outerShdw blurRad="190500" algn="tl" rotWithShape="0">
                        <a:srgbClr val="000000">
                          <a:alpha val="70000"/>
                        </a:srgbClr>
                      </a:outerShdw>
                    </a:effectLst>
                  </pic:spPr>
                </pic:pic>
              </a:graphicData>
            </a:graphic>
          </wp:inline>
        </w:drawing>
      </w:r>
    </w:p>
    <w:p w14:paraId="1A5CBED7" w14:textId="77777777" w:rsidR="00D03D43" w:rsidRDefault="00D03D43" w:rsidP="00D03D43">
      <w:pPr>
        <w:jc w:val="center"/>
        <w:rPr>
          <w:rFonts w:eastAsia="Century Gothic" w:cs="Century Gothic"/>
          <w:b/>
          <w:bCs/>
        </w:rPr>
      </w:pPr>
      <w:r w:rsidRPr="77C68CD3">
        <w:rPr>
          <w:rFonts w:eastAsia="Century Gothic" w:cs="Century Gothic"/>
          <w:b/>
          <w:bCs/>
        </w:rPr>
        <w:t>Figure 3.46. Inventories in List Form</w:t>
      </w:r>
    </w:p>
    <w:p w14:paraId="73120FC6" w14:textId="77777777" w:rsidR="00D03D43" w:rsidRDefault="00D03D43" w:rsidP="00D03D43">
      <w:pPr>
        <w:spacing w:after="0" w:line="240" w:lineRule="auto"/>
      </w:pPr>
    </w:p>
    <w:p w14:paraId="16F41EAF" w14:textId="77777777" w:rsidR="00D03D43" w:rsidRPr="00B1691B" w:rsidRDefault="00D03D43" w:rsidP="00D03D43">
      <w:pPr>
        <w:spacing w:after="0" w:line="240" w:lineRule="auto"/>
      </w:pPr>
      <w:r>
        <w:t xml:space="preserve">Toy Inc. Operation and operation Groups are as follows: </w:t>
      </w:r>
    </w:p>
    <w:tbl>
      <w:tblPr>
        <w:tblW w:w="92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60"/>
        <w:gridCol w:w="2180"/>
        <w:gridCol w:w="2180"/>
        <w:gridCol w:w="3045"/>
      </w:tblGrid>
      <w:tr w:rsidR="00D03D43" w:rsidRPr="00B1691B" w14:paraId="0391056A" w14:textId="77777777" w:rsidTr="00352FEC">
        <w:trPr>
          <w:trHeight w:val="300"/>
          <w:jc w:val="center"/>
        </w:trPr>
        <w:tc>
          <w:tcPr>
            <w:tcW w:w="1860" w:type="dxa"/>
            <w:shd w:val="clear" w:color="auto" w:fill="auto"/>
            <w:noWrap/>
            <w:vAlign w:val="bottom"/>
            <w:hideMark/>
          </w:tcPr>
          <w:p w14:paraId="2E49EDE0" w14:textId="77777777" w:rsidR="00D03D43" w:rsidRPr="00B1691B" w:rsidRDefault="00D03D43" w:rsidP="00352FEC">
            <w:pPr>
              <w:spacing w:after="0" w:line="240" w:lineRule="auto"/>
              <w:rPr>
                <w:b/>
                <w:bCs/>
                <w:lang w:eastAsia="tr-TR"/>
              </w:rPr>
            </w:pPr>
            <w:r w:rsidRPr="77C68CD3">
              <w:rPr>
                <w:b/>
                <w:bCs/>
              </w:rPr>
              <w:t>Operation Code</w:t>
            </w:r>
          </w:p>
        </w:tc>
        <w:tc>
          <w:tcPr>
            <w:tcW w:w="2180" w:type="dxa"/>
            <w:shd w:val="clear" w:color="auto" w:fill="auto"/>
            <w:noWrap/>
            <w:vAlign w:val="bottom"/>
            <w:hideMark/>
          </w:tcPr>
          <w:p w14:paraId="65377D18" w14:textId="77777777" w:rsidR="00D03D43" w:rsidRPr="00B1691B" w:rsidRDefault="00D03D43" w:rsidP="00352FEC">
            <w:pPr>
              <w:spacing w:after="0" w:line="240" w:lineRule="auto"/>
              <w:rPr>
                <w:b/>
                <w:bCs/>
                <w:lang w:eastAsia="tr-TR"/>
              </w:rPr>
            </w:pPr>
            <w:r w:rsidRPr="77C68CD3">
              <w:rPr>
                <w:b/>
                <w:bCs/>
              </w:rPr>
              <w:t>Operation Name</w:t>
            </w:r>
          </w:p>
        </w:tc>
        <w:tc>
          <w:tcPr>
            <w:tcW w:w="2180" w:type="dxa"/>
            <w:shd w:val="clear" w:color="auto" w:fill="auto"/>
            <w:noWrap/>
            <w:vAlign w:val="bottom"/>
            <w:hideMark/>
          </w:tcPr>
          <w:p w14:paraId="1CC6EFF1" w14:textId="77777777" w:rsidR="00D03D43" w:rsidRPr="00B1691B" w:rsidRDefault="00D03D43" w:rsidP="00352FEC">
            <w:pPr>
              <w:spacing w:after="0" w:line="240" w:lineRule="auto"/>
              <w:rPr>
                <w:b/>
                <w:bCs/>
                <w:lang w:eastAsia="tr-TR"/>
              </w:rPr>
            </w:pPr>
            <w:r w:rsidRPr="77C68CD3">
              <w:rPr>
                <w:b/>
                <w:bCs/>
              </w:rPr>
              <w:t xml:space="preserve">Operation Group </w:t>
            </w:r>
          </w:p>
        </w:tc>
        <w:tc>
          <w:tcPr>
            <w:tcW w:w="3045" w:type="dxa"/>
            <w:shd w:val="clear" w:color="auto" w:fill="auto"/>
            <w:noWrap/>
            <w:vAlign w:val="bottom"/>
            <w:hideMark/>
          </w:tcPr>
          <w:p w14:paraId="16EFAB72" w14:textId="77777777" w:rsidR="00D03D43" w:rsidRPr="00B1691B" w:rsidRDefault="00D03D43" w:rsidP="00352FEC">
            <w:pPr>
              <w:spacing w:after="0" w:line="240" w:lineRule="auto"/>
              <w:rPr>
                <w:b/>
                <w:bCs/>
                <w:lang w:eastAsia="tr-TR"/>
              </w:rPr>
            </w:pPr>
            <w:r w:rsidRPr="77C68CD3">
              <w:rPr>
                <w:b/>
                <w:bCs/>
              </w:rPr>
              <w:t xml:space="preserve">Operation Group Code </w:t>
            </w:r>
          </w:p>
        </w:tc>
      </w:tr>
      <w:tr w:rsidR="00D03D43" w:rsidRPr="00B1691B" w14:paraId="716F761C" w14:textId="77777777" w:rsidTr="00352FEC">
        <w:trPr>
          <w:trHeight w:val="300"/>
          <w:jc w:val="center"/>
        </w:trPr>
        <w:tc>
          <w:tcPr>
            <w:tcW w:w="1860" w:type="dxa"/>
            <w:shd w:val="clear" w:color="auto" w:fill="auto"/>
            <w:noWrap/>
            <w:vAlign w:val="bottom"/>
            <w:hideMark/>
          </w:tcPr>
          <w:p w14:paraId="6D89748B" w14:textId="77777777" w:rsidR="00D03D43" w:rsidRPr="00B1691B" w:rsidRDefault="00D03D43" w:rsidP="00352FEC">
            <w:pPr>
              <w:spacing w:after="0" w:line="240" w:lineRule="auto"/>
              <w:rPr>
                <w:lang w:eastAsia="tr-TR"/>
              </w:rPr>
            </w:pPr>
            <w:r>
              <w:t>OP0001</w:t>
            </w:r>
          </w:p>
        </w:tc>
        <w:tc>
          <w:tcPr>
            <w:tcW w:w="2180" w:type="dxa"/>
            <w:shd w:val="clear" w:color="auto" w:fill="auto"/>
            <w:noWrap/>
            <w:vAlign w:val="bottom"/>
            <w:hideMark/>
          </w:tcPr>
          <w:p w14:paraId="4D48EBCF" w14:textId="77777777" w:rsidR="00D03D43" w:rsidRPr="00B1691B" w:rsidRDefault="00D03D43" w:rsidP="00352FEC">
            <w:pPr>
              <w:spacing w:after="0" w:line="240" w:lineRule="auto"/>
            </w:pPr>
            <w:r>
              <w:t>Wheel Cutting</w:t>
            </w:r>
          </w:p>
        </w:tc>
        <w:tc>
          <w:tcPr>
            <w:tcW w:w="2180" w:type="dxa"/>
            <w:shd w:val="clear" w:color="auto" w:fill="auto"/>
            <w:noWrap/>
            <w:vAlign w:val="bottom"/>
            <w:hideMark/>
          </w:tcPr>
          <w:p w14:paraId="018B5306" w14:textId="77777777" w:rsidR="00D03D43" w:rsidRPr="00B1691B" w:rsidRDefault="00D03D43" w:rsidP="00352FEC">
            <w:pPr>
              <w:spacing w:after="0" w:line="240" w:lineRule="auto"/>
              <w:rPr>
                <w:lang w:eastAsia="tr-TR"/>
              </w:rPr>
            </w:pPr>
            <w:r>
              <w:t>Other</w:t>
            </w:r>
          </w:p>
        </w:tc>
        <w:tc>
          <w:tcPr>
            <w:tcW w:w="3045" w:type="dxa"/>
            <w:shd w:val="clear" w:color="auto" w:fill="auto"/>
            <w:noWrap/>
            <w:vAlign w:val="bottom"/>
            <w:hideMark/>
          </w:tcPr>
          <w:p w14:paraId="58FCB318" w14:textId="77777777" w:rsidR="00D03D43" w:rsidRPr="00B1691B" w:rsidRDefault="00D03D43" w:rsidP="00352FEC">
            <w:pPr>
              <w:spacing w:after="0" w:line="240" w:lineRule="auto"/>
              <w:rPr>
                <w:lang w:eastAsia="tr-TR"/>
              </w:rPr>
            </w:pPr>
            <w:r>
              <w:t>OG1</w:t>
            </w:r>
          </w:p>
        </w:tc>
      </w:tr>
      <w:tr w:rsidR="00D03D43" w:rsidRPr="00B1691B" w14:paraId="2413845B" w14:textId="77777777" w:rsidTr="00352FEC">
        <w:trPr>
          <w:trHeight w:val="300"/>
          <w:jc w:val="center"/>
        </w:trPr>
        <w:tc>
          <w:tcPr>
            <w:tcW w:w="1860" w:type="dxa"/>
            <w:shd w:val="clear" w:color="auto" w:fill="auto"/>
            <w:noWrap/>
            <w:vAlign w:val="bottom"/>
            <w:hideMark/>
          </w:tcPr>
          <w:p w14:paraId="5C130608" w14:textId="77777777" w:rsidR="00D03D43" w:rsidRPr="00B1691B" w:rsidRDefault="00D03D43" w:rsidP="00352FEC">
            <w:pPr>
              <w:spacing w:after="0" w:line="240" w:lineRule="auto"/>
              <w:rPr>
                <w:lang w:eastAsia="tr-TR"/>
              </w:rPr>
            </w:pPr>
            <w:r>
              <w:t>OP0002</w:t>
            </w:r>
          </w:p>
        </w:tc>
        <w:tc>
          <w:tcPr>
            <w:tcW w:w="2180" w:type="dxa"/>
            <w:shd w:val="clear" w:color="auto" w:fill="auto"/>
            <w:noWrap/>
            <w:vAlign w:val="bottom"/>
            <w:hideMark/>
          </w:tcPr>
          <w:p w14:paraId="60DB5678" w14:textId="77777777" w:rsidR="00D03D43" w:rsidRPr="00B1691B" w:rsidRDefault="00D03D43" w:rsidP="00352FEC">
            <w:pPr>
              <w:spacing w:after="0" w:line="240" w:lineRule="auto"/>
              <w:rPr>
                <w:lang w:eastAsia="tr-TR"/>
              </w:rPr>
            </w:pPr>
            <w:r>
              <w:t>Upper Part Bending HB</w:t>
            </w:r>
          </w:p>
        </w:tc>
        <w:tc>
          <w:tcPr>
            <w:tcW w:w="2180" w:type="dxa"/>
            <w:shd w:val="clear" w:color="auto" w:fill="auto"/>
            <w:noWrap/>
            <w:vAlign w:val="bottom"/>
            <w:hideMark/>
          </w:tcPr>
          <w:p w14:paraId="59911335" w14:textId="77777777" w:rsidR="00D03D43" w:rsidRPr="00B1691B" w:rsidRDefault="00D03D43" w:rsidP="00352FEC">
            <w:pPr>
              <w:spacing w:after="0" w:line="240" w:lineRule="auto"/>
              <w:rPr>
                <w:lang w:eastAsia="tr-TR"/>
              </w:rPr>
            </w:pPr>
            <w:r>
              <w:t>Upper Part</w:t>
            </w:r>
          </w:p>
        </w:tc>
        <w:tc>
          <w:tcPr>
            <w:tcW w:w="3045" w:type="dxa"/>
            <w:shd w:val="clear" w:color="auto" w:fill="auto"/>
            <w:noWrap/>
            <w:vAlign w:val="bottom"/>
            <w:hideMark/>
          </w:tcPr>
          <w:p w14:paraId="2D9ABB63" w14:textId="77777777" w:rsidR="00D03D43" w:rsidRPr="00B1691B" w:rsidRDefault="00D03D43" w:rsidP="00352FEC">
            <w:pPr>
              <w:spacing w:after="0" w:line="240" w:lineRule="auto"/>
              <w:rPr>
                <w:lang w:eastAsia="tr-TR"/>
              </w:rPr>
            </w:pPr>
            <w:r>
              <w:t>OG1</w:t>
            </w:r>
          </w:p>
        </w:tc>
      </w:tr>
      <w:tr w:rsidR="00D03D43" w:rsidRPr="00B1691B" w14:paraId="1526FFBF" w14:textId="77777777" w:rsidTr="00352FEC">
        <w:trPr>
          <w:trHeight w:val="300"/>
          <w:jc w:val="center"/>
        </w:trPr>
        <w:tc>
          <w:tcPr>
            <w:tcW w:w="1860" w:type="dxa"/>
            <w:shd w:val="clear" w:color="auto" w:fill="auto"/>
            <w:noWrap/>
            <w:vAlign w:val="bottom"/>
            <w:hideMark/>
          </w:tcPr>
          <w:p w14:paraId="1BC9642A" w14:textId="77777777" w:rsidR="00D03D43" w:rsidRPr="00B1691B" w:rsidRDefault="00D03D43" w:rsidP="00352FEC">
            <w:pPr>
              <w:spacing w:after="0" w:line="240" w:lineRule="auto"/>
              <w:rPr>
                <w:lang w:eastAsia="tr-TR"/>
              </w:rPr>
            </w:pPr>
            <w:r>
              <w:t>OP0003</w:t>
            </w:r>
          </w:p>
        </w:tc>
        <w:tc>
          <w:tcPr>
            <w:tcW w:w="2180" w:type="dxa"/>
            <w:shd w:val="clear" w:color="auto" w:fill="auto"/>
            <w:noWrap/>
            <w:vAlign w:val="bottom"/>
            <w:hideMark/>
          </w:tcPr>
          <w:p w14:paraId="18144F37" w14:textId="77777777" w:rsidR="00D03D43" w:rsidRPr="00B1691B" w:rsidRDefault="00D03D43" w:rsidP="00352FEC">
            <w:pPr>
              <w:spacing w:after="0" w:line="240" w:lineRule="auto"/>
              <w:rPr>
                <w:lang w:eastAsia="tr-TR"/>
              </w:rPr>
            </w:pPr>
            <w:r>
              <w:t>Upper Part Bending SD</w:t>
            </w:r>
          </w:p>
        </w:tc>
        <w:tc>
          <w:tcPr>
            <w:tcW w:w="2180" w:type="dxa"/>
            <w:shd w:val="clear" w:color="auto" w:fill="auto"/>
            <w:noWrap/>
            <w:vAlign w:val="bottom"/>
            <w:hideMark/>
          </w:tcPr>
          <w:p w14:paraId="5E2FAE0C" w14:textId="77777777" w:rsidR="00D03D43" w:rsidRPr="00B1691B" w:rsidRDefault="00D03D43" w:rsidP="00352FEC">
            <w:pPr>
              <w:spacing w:after="0" w:line="240" w:lineRule="auto"/>
              <w:rPr>
                <w:lang w:eastAsia="tr-TR"/>
              </w:rPr>
            </w:pPr>
            <w:r>
              <w:t>Upper Part</w:t>
            </w:r>
          </w:p>
        </w:tc>
        <w:tc>
          <w:tcPr>
            <w:tcW w:w="3045" w:type="dxa"/>
            <w:shd w:val="clear" w:color="auto" w:fill="auto"/>
            <w:noWrap/>
            <w:vAlign w:val="bottom"/>
            <w:hideMark/>
          </w:tcPr>
          <w:p w14:paraId="6634DD9F" w14:textId="77777777" w:rsidR="00D03D43" w:rsidRPr="00B1691B" w:rsidRDefault="00D03D43" w:rsidP="00352FEC">
            <w:pPr>
              <w:spacing w:after="0" w:line="240" w:lineRule="auto"/>
              <w:rPr>
                <w:lang w:eastAsia="tr-TR"/>
              </w:rPr>
            </w:pPr>
            <w:r>
              <w:t>OG2</w:t>
            </w:r>
          </w:p>
        </w:tc>
      </w:tr>
      <w:tr w:rsidR="00D03D43" w:rsidRPr="00B1691B" w14:paraId="46EF3C29" w14:textId="77777777" w:rsidTr="00352FEC">
        <w:trPr>
          <w:trHeight w:val="300"/>
          <w:jc w:val="center"/>
        </w:trPr>
        <w:tc>
          <w:tcPr>
            <w:tcW w:w="1860" w:type="dxa"/>
            <w:shd w:val="clear" w:color="auto" w:fill="auto"/>
            <w:noWrap/>
            <w:vAlign w:val="bottom"/>
            <w:hideMark/>
          </w:tcPr>
          <w:p w14:paraId="142DF3D8" w14:textId="77777777" w:rsidR="00D03D43" w:rsidRPr="00B1691B" w:rsidRDefault="00D03D43" w:rsidP="00352FEC">
            <w:pPr>
              <w:spacing w:after="0" w:line="240" w:lineRule="auto"/>
              <w:rPr>
                <w:lang w:eastAsia="tr-TR"/>
              </w:rPr>
            </w:pPr>
            <w:r>
              <w:t>OP0004</w:t>
            </w:r>
          </w:p>
        </w:tc>
        <w:tc>
          <w:tcPr>
            <w:tcW w:w="2180" w:type="dxa"/>
            <w:shd w:val="clear" w:color="auto" w:fill="auto"/>
            <w:noWrap/>
            <w:vAlign w:val="bottom"/>
            <w:hideMark/>
          </w:tcPr>
          <w:p w14:paraId="41F05473" w14:textId="77777777" w:rsidR="00D03D43" w:rsidRPr="00B1691B" w:rsidRDefault="00D03D43" w:rsidP="00352FEC">
            <w:pPr>
              <w:spacing w:after="0" w:line="240" w:lineRule="auto"/>
              <w:rPr>
                <w:lang w:eastAsia="tr-TR"/>
              </w:rPr>
            </w:pPr>
            <w:r>
              <w:t>Lower Part Bending</w:t>
            </w:r>
          </w:p>
        </w:tc>
        <w:tc>
          <w:tcPr>
            <w:tcW w:w="2180" w:type="dxa"/>
            <w:shd w:val="clear" w:color="auto" w:fill="auto"/>
            <w:noWrap/>
            <w:vAlign w:val="bottom"/>
            <w:hideMark/>
          </w:tcPr>
          <w:p w14:paraId="3BE49559" w14:textId="77777777" w:rsidR="00D03D43" w:rsidRPr="00B1691B" w:rsidRDefault="00D03D43" w:rsidP="00352FEC">
            <w:pPr>
              <w:spacing w:after="0" w:line="240" w:lineRule="auto"/>
              <w:rPr>
                <w:lang w:eastAsia="tr-TR"/>
              </w:rPr>
            </w:pPr>
            <w:r>
              <w:t>Other</w:t>
            </w:r>
          </w:p>
        </w:tc>
        <w:tc>
          <w:tcPr>
            <w:tcW w:w="3045" w:type="dxa"/>
            <w:shd w:val="clear" w:color="auto" w:fill="auto"/>
            <w:noWrap/>
            <w:vAlign w:val="bottom"/>
            <w:hideMark/>
          </w:tcPr>
          <w:p w14:paraId="4B423B71" w14:textId="77777777" w:rsidR="00D03D43" w:rsidRPr="00B1691B" w:rsidRDefault="00D03D43" w:rsidP="00352FEC">
            <w:pPr>
              <w:spacing w:after="0" w:line="240" w:lineRule="auto"/>
              <w:rPr>
                <w:lang w:eastAsia="tr-TR"/>
              </w:rPr>
            </w:pPr>
            <w:r>
              <w:t>OG2</w:t>
            </w:r>
          </w:p>
        </w:tc>
      </w:tr>
      <w:tr w:rsidR="00D03D43" w:rsidRPr="00B1691B" w14:paraId="359B08C0" w14:textId="77777777" w:rsidTr="00352FEC">
        <w:trPr>
          <w:trHeight w:val="300"/>
          <w:jc w:val="center"/>
        </w:trPr>
        <w:tc>
          <w:tcPr>
            <w:tcW w:w="1860" w:type="dxa"/>
            <w:shd w:val="clear" w:color="auto" w:fill="auto"/>
            <w:noWrap/>
            <w:vAlign w:val="bottom"/>
            <w:hideMark/>
          </w:tcPr>
          <w:p w14:paraId="62E3D020" w14:textId="77777777" w:rsidR="00D03D43" w:rsidRPr="00B1691B" w:rsidRDefault="00D03D43" w:rsidP="00352FEC">
            <w:pPr>
              <w:spacing w:after="0" w:line="240" w:lineRule="auto"/>
              <w:rPr>
                <w:lang w:eastAsia="tr-TR"/>
              </w:rPr>
            </w:pPr>
            <w:r>
              <w:t>OP0005</w:t>
            </w:r>
          </w:p>
        </w:tc>
        <w:tc>
          <w:tcPr>
            <w:tcW w:w="2180" w:type="dxa"/>
            <w:shd w:val="clear" w:color="auto" w:fill="auto"/>
            <w:noWrap/>
            <w:vAlign w:val="bottom"/>
            <w:hideMark/>
          </w:tcPr>
          <w:p w14:paraId="58B456A8" w14:textId="77777777" w:rsidR="00D03D43" w:rsidRPr="00B1691B" w:rsidRDefault="00D03D43" w:rsidP="00352FEC">
            <w:pPr>
              <w:spacing w:after="0" w:line="240" w:lineRule="auto"/>
            </w:pPr>
            <w:r>
              <w:t>Upper-Lower Assy</w:t>
            </w:r>
          </w:p>
        </w:tc>
        <w:tc>
          <w:tcPr>
            <w:tcW w:w="2180" w:type="dxa"/>
            <w:shd w:val="clear" w:color="auto" w:fill="auto"/>
            <w:noWrap/>
            <w:vAlign w:val="bottom"/>
            <w:hideMark/>
          </w:tcPr>
          <w:p w14:paraId="196D4E9D" w14:textId="77777777" w:rsidR="00D03D43" w:rsidRPr="00B1691B" w:rsidRDefault="00D03D43" w:rsidP="00352FEC">
            <w:pPr>
              <w:spacing w:after="0" w:line="240" w:lineRule="auto"/>
              <w:rPr>
                <w:lang w:eastAsia="tr-TR"/>
              </w:rPr>
            </w:pPr>
            <w:r>
              <w:t>Lower Part</w:t>
            </w:r>
          </w:p>
        </w:tc>
        <w:tc>
          <w:tcPr>
            <w:tcW w:w="3045" w:type="dxa"/>
            <w:shd w:val="clear" w:color="auto" w:fill="auto"/>
            <w:noWrap/>
            <w:vAlign w:val="bottom"/>
            <w:hideMark/>
          </w:tcPr>
          <w:p w14:paraId="116D9FE0" w14:textId="77777777" w:rsidR="00D03D43" w:rsidRPr="00B1691B" w:rsidRDefault="00D03D43" w:rsidP="00352FEC">
            <w:pPr>
              <w:spacing w:after="0" w:line="240" w:lineRule="auto"/>
              <w:rPr>
                <w:lang w:eastAsia="tr-TR"/>
              </w:rPr>
            </w:pPr>
            <w:r>
              <w:t>OG3</w:t>
            </w:r>
          </w:p>
        </w:tc>
      </w:tr>
      <w:tr w:rsidR="00D03D43" w:rsidRPr="00B1691B" w14:paraId="6C9D74B3" w14:textId="77777777" w:rsidTr="00352FEC">
        <w:trPr>
          <w:trHeight w:val="300"/>
          <w:jc w:val="center"/>
        </w:trPr>
        <w:tc>
          <w:tcPr>
            <w:tcW w:w="1860" w:type="dxa"/>
            <w:shd w:val="clear" w:color="auto" w:fill="auto"/>
            <w:noWrap/>
            <w:vAlign w:val="bottom"/>
            <w:hideMark/>
          </w:tcPr>
          <w:p w14:paraId="17AB8651" w14:textId="77777777" w:rsidR="00D03D43" w:rsidRPr="00B1691B" w:rsidRDefault="00D03D43" w:rsidP="00352FEC">
            <w:pPr>
              <w:spacing w:after="0" w:line="240" w:lineRule="auto"/>
              <w:rPr>
                <w:lang w:eastAsia="tr-TR"/>
              </w:rPr>
            </w:pPr>
            <w:r>
              <w:t>OP0006</w:t>
            </w:r>
          </w:p>
        </w:tc>
        <w:tc>
          <w:tcPr>
            <w:tcW w:w="2180" w:type="dxa"/>
            <w:shd w:val="clear" w:color="auto" w:fill="auto"/>
            <w:noWrap/>
            <w:vAlign w:val="bottom"/>
            <w:hideMark/>
          </w:tcPr>
          <w:p w14:paraId="2A4C9FBA" w14:textId="77777777" w:rsidR="00D03D43" w:rsidRPr="00B1691B" w:rsidRDefault="00D03D43" w:rsidP="00352FEC">
            <w:pPr>
              <w:spacing w:after="0" w:line="240" w:lineRule="auto"/>
            </w:pPr>
            <w:r>
              <w:t>Wheel Assy</w:t>
            </w:r>
          </w:p>
        </w:tc>
        <w:tc>
          <w:tcPr>
            <w:tcW w:w="2180" w:type="dxa"/>
            <w:shd w:val="clear" w:color="auto" w:fill="auto"/>
            <w:noWrap/>
            <w:vAlign w:val="bottom"/>
            <w:hideMark/>
          </w:tcPr>
          <w:p w14:paraId="5898754A" w14:textId="77777777" w:rsidR="00D03D43" w:rsidRPr="00B1691B" w:rsidRDefault="00D03D43" w:rsidP="00352FEC">
            <w:pPr>
              <w:spacing w:after="0" w:line="240" w:lineRule="auto"/>
              <w:rPr>
                <w:lang w:eastAsia="tr-TR"/>
              </w:rPr>
            </w:pPr>
            <w:r>
              <w:t>Lower Part</w:t>
            </w:r>
          </w:p>
        </w:tc>
        <w:tc>
          <w:tcPr>
            <w:tcW w:w="3045" w:type="dxa"/>
            <w:shd w:val="clear" w:color="auto" w:fill="auto"/>
            <w:noWrap/>
            <w:vAlign w:val="bottom"/>
            <w:hideMark/>
          </w:tcPr>
          <w:p w14:paraId="6BD8861A" w14:textId="77777777" w:rsidR="00D03D43" w:rsidRPr="00B1691B" w:rsidRDefault="00D03D43" w:rsidP="00352FEC">
            <w:pPr>
              <w:spacing w:after="0" w:line="240" w:lineRule="auto"/>
              <w:rPr>
                <w:lang w:eastAsia="tr-TR"/>
              </w:rPr>
            </w:pPr>
            <w:r>
              <w:t>OG3</w:t>
            </w:r>
          </w:p>
        </w:tc>
      </w:tr>
    </w:tbl>
    <w:p w14:paraId="6F92EE89" w14:textId="77777777" w:rsidR="00D03D43" w:rsidRPr="00E6187E" w:rsidRDefault="00D03D43" w:rsidP="00D03D43">
      <w:pPr>
        <w:spacing w:after="0" w:line="240" w:lineRule="auto"/>
        <w:jc w:val="center"/>
        <w:rPr>
          <w:b/>
          <w:bCs/>
        </w:rPr>
      </w:pPr>
      <w:r w:rsidRPr="77C68CD3">
        <w:rPr>
          <w:b/>
          <w:bCs/>
        </w:rPr>
        <w:t>Table 3.2. Toy Inc. Operation Info</w:t>
      </w:r>
    </w:p>
    <w:p w14:paraId="72D5F32E" w14:textId="77777777" w:rsidR="00D03D43" w:rsidRPr="00E6187E" w:rsidRDefault="00D03D43" w:rsidP="00D03D43">
      <w:pPr>
        <w:spacing w:after="0" w:line="240" w:lineRule="auto"/>
        <w:rPr>
          <w:b/>
          <w:bCs/>
        </w:rPr>
      </w:pPr>
    </w:p>
    <w:p w14:paraId="14DF1DD4" w14:textId="77777777" w:rsidR="00D03D43" w:rsidRPr="00E6187E" w:rsidRDefault="00D03D43" w:rsidP="00D03D43">
      <w:pPr>
        <w:spacing w:after="0" w:line="240" w:lineRule="auto"/>
        <w:rPr>
          <w:rFonts w:eastAsiaTheme="minorEastAsia"/>
          <w:b/>
          <w:bCs/>
        </w:rPr>
      </w:pPr>
      <w:r w:rsidRPr="77C68CD3">
        <w:rPr>
          <w:rFonts w:eastAsia="Century Gothic" w:cs="Century Gothic"/>
        </w:rPr>
        <w:t xml:space="preserve">Below is the "Operation Groups" definition form (figure 3.47). This form allows grouping of operations for reporting and easy management </w:t>
      </w:r>
      <w:r>
        <w:rPr>
          <w:noProof/>
        </w:rPr>
        <w:drawing>
          <wp:inline distT="0" distB="0" distL="0" distR="0" wp14:anchorId="0F11A001" wp14:editId="38445FA1">
            <wp:extent cx="6645910" cy="2196465"/>
            <wp:effectExtent l="190500" t="190500" r="193040" b="184785"/>
            <wp:docPr id="43" name="Resim 43" descr="yazılım, ekran görüntüsü, multimedya yazılımı, bilgisayar simg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Resim 43" descr="yazılım, ekran görüntüsü, multimedya yazılımı, bilgisayar simgesi içeren bir resim&#10;&#10;Açıklama otomatik olarak oluşturuldu"/>
                    <pic:cNvPicPr/>
                  </pic:nvPicPr>
                  <pic:blipFill>
                    <a:blip r:embed="rId16"/>
                    <a:stretch>
                      <a:fillRect/>
                    </a:stretch>
                  </pic:blipFill>
                  <pic:spPr>
                    <a:xfrm>
                      <a:off x="0" y="0"/>
                      <a:ext cx="6645910" cy="2196465"/>
                    </a:xfrm>
                    <a:prstGeom prst="rect">
                      <a:avLst/>
                    </a:prstGeom>
                    <a:ln>
                      <a:noFill/>
                    </a:ln>
                    <a:effectLst>
                      <a:outerShdw blurRad="190500" algn="tl" rotWithShape="0">
                        <a:srgbClr val="000000">
                          <a:alpha val="70000"/>
                        </a:srgbClr>
                      </a:outerShdw>
                    </a:effectLst>
                  </pic:spPr>
                </pic:pic>
              </a:graphicData>
            </a:graphic>
          </wp:inline>
        </w:drawing>
      </w:r>
    </w:p>
    <w:p w14:paraId="4E881A11" w14:textId="77777777" w:rsidR="00D03D43" w:rsidRDefault="00D03D43" w:rsidP="00D03D43">
      <w:pPr>
        <w:spacing w:after="0" w:line="240" w:lineRule="auto"/>
        <w:jc w:val="center"/>
        <w:rPr>
          <w:rFonts w:eastAsia="Century Gothic" w:cs="Century Gothic"/>
          <w:b/>
          <w:bCs/>
        </w:rPr>
      </w:pPr>
      <w:r w:rsidRPr="77C68CD3">
        <w:rPr>
          <w:rFonts w:eastAsia="Century Gothic" w:cs="Century Gothic"/>
          <w:b/>
          <w:bCs/>
        </w:rPr>
        <w:t>Figure 3.47. Operation Group Form</w:t>
      </w:r>
    </w:p>
    <w:p w14:paraId="565CE606" w14:textId="77777777" w:rsidR="00D03D43" w:rsidRDefault="00D03D43" w:rsidP="00D03D43">
      <w:pPr>
        <w:spacing w:after="0" w:line="240" w:lineRule="auto"/>
      </w:pPr>
      <w:r w:rsidRPr="77C68CD3">
        <w:rPr>
          <w:rFonts w:eastAsia="Century Gothic" w:cs="Century Gothic"/>
        </w:rPr>
        <w:t>Below is the "Operation Groups"</w:t>
      </w:r>
      <w:r>
        <w:t xml:space="preserve"> in list form (Figure 3.48) </w:t>
      </w:r>
    </w:p>
    <w:p w14:paraId="44F16AF1" w14:textId="77777777" w:rsidR="00D03D43" w:rsidRPr="00B1691B" w:rsidRDefault="00D03D43" w:rsidP="00D03D43">
      <w:pPr>
        <w:spacing w:after="0" w:line="240" w:lineRule="auto"/>
      </w:pPr>
    </w:p>
    <w:p w14:paraId="7CA07591" w14:textId="77777777" w:rsidR="00D03D43" w:rsidRPr="00E6187E" w:rsidRDefault="00D03D43" w:rsidP="00D03D43">
      <w:pPr>
        <w:spacing w:after="0" w:line="240" w:lineRule="auto"/>
        <w:rPr>
          <w:rFonts w:eastAsiaTheme="minorEastAsia"/>
          <w:b/>
          <w:bCs/>
        </w:rPr>
      </w:pPr>
      <w:r>
        <w:rPr>
          <w:noProof/>
        </w:rPr>
        <w:lastRenderedPageBreak/>
        <w:drawing>
          <wp:inline distT="0" distB="0" distL="0" distR="0" wp14:anchorId="1196C12A" wp14:editId="321576F6">
            <wp:extent cx="6645910" cy="1381760"/>
            <wp:effectExtent l="190500" t="190500" r="193040" b="199390"/>
            <wp:docPr id="44" name="Resim 44" descr="metin, ekran görüntüsü, çizg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Resim 44" descr="metin, ekran görüntüsü, çizgi içeren bir resim&#10;&#10;Açıklama otomatik olarak oluşturuldu"/>
                    <pic:cNvPicPr/>
                  </pic:nvPicPr>
                  <pic:blipFill>
                    <a:blip r:embed="rId17"/>
                    <a:stretch>
                      <a:fillRect/>
                    </a:stretch>
                  </pic:blipFill>
                  <pic:spPr>
                    <a:xfrm>
                      <a:off x="0" y="0"/>
                      <a:ext cx="6645910" cy="1381760"/>
                    </a:xfrm>
                    <a:prstGeom prst="rect">
                      <a:avLst/>
                    </a:prstGeom>
                    <a:ln>
                      <a:noFill/>
                    </a:ln>
                    <a:effectLst>
                      <a:outerShdw blurRad="190500" algn="tl" rotWithShape="0">
                        <a:srgbClr val="000000">
                          <a:alpha val="70000"/>
                        </a:srgbClr>
                      </a:outerShdw>
                    </a:effectLst>
                  </pic:spPr>
                </pic:pic>
              </a:graphicData>
            </a:graphic>
          </wp:inline>
        </w:drawing>
      </w:r>
    </w:p>
    <w:p w14:paraId="32CB2999" w14:textId="77777777" w:rsidR="00D03D43" w:rsidRDefault="00D03D43" w:rsidP="00D03D43">
      <w:pPr>
        <w:jc w:val="center"/>
        <w:rPr>
          <w:rFonts w:eastAsia="Century Gothic" w:cs="Century Gothic"/>
          <w:b/>
          <w:bCs/>
        </w:rPr>
      </w:pPr>
      <w:r w:rsidRPr="77C68CD3">
        <w:rPr>
          <w:rFonts w:eastAsia="Century Gothic" w:cs="Century Gothic"/>
          <w:b/>
          <w:bCs/>
        </w:rPr>
        <w:t>Figure 3.48. Operation Groups in List Form</w:t>
      </w:r>
    </w:p>
    <w:p w14:paraId="3707980B" w14:textId="77777777" w:rsidR="00D03D43" w:rsidRDefault="00D03D43" w:rsidP="00D03D43">
      <w:r w:rsidRPr="77C68CD3">
        <w:rPr>
          <w:rFonts w:eastAsia="Century Gothic" w:cs="Century Gothic"/>
        </w:rPr>
        <w:t xml:space="preserve">In cases where the variety of operations is very large, the form "Operation Sub-Groups" is used. In this example, "Operation Sub-Groups" were not used in this application. </w:t>
      </w:r>
    </w:p>
    <w:p w14:paraId="3960A015" w14:textId="77777777" w:rsidR="00D03D43" w:rsidRDefault="00D03D43" w:rsidP="00D03D43">
      <w:r w:rsidRPr="77C68CD3">
        <w:rPr>
          <w:rFonts w:eastAsia="Century Gothic" w:cs="Century Gothic"/>
        </w:rPr>
        <w:t>The "Operation Definition" form is as follows. Table 3.2 operation records are entered in this form. If the OEE measurement is unnecessary for the relevant operation, the "Exclude from OEE calculation" box should be clicked.</w:t>
      </w:r>
    </w:p>
    <w:p w14:paraId="4AEA2769" w14:textId="77777777" w:rsidR="00D03D43" w:rsidRPr="00E6187E" w:rsidRDefault="00D03D43" w:rsidP="00D03D43">
      <w:pPr>
        <w:spacing w:after="0" w:line="240" w:lineRule="auto"/>
        <w:jc w:val="center"/>
        <w:rPr>
          <w:rFonts w:eastAsiaTheme="minorEastAsia"/>
          <w:b/>
          <w:bCs/>
        </w:rPr>
      </w:pPr>
      <w:r>
        <w:rPr>
          <w:noProof/>
        </w:rPr>
        <w:drawing>
          <wp:inline distT="0" distB="0" distL="0" distR="0" wp14:anchorId="5FD9D33B" wp14:editId="7C817C2D">
            <wp:extent cx="6645910" cy="2671445"/>
            <wp:effectExtent l="190500" t="190500" r="193040" b="186055"/>
            <wp:docPr id="51" name="Resim 51" descr="metin, yazılım, bilgisayar simgesi, multimedya yazıl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Resim 51" descr="metin, yazılım, bilgisayar simgesi, multimedya yazılımı içeren bir resim&#10;&#10;Açıklama otomatik olarak oluşturuldu"/>
                    <pic:cNvPicPr/>
                  </pic:nvPicPr>
                  <pic:blipFill>
                    <a:blip r:embed="rId18"/>
                    <a:stretch>
                      <a:fillRect/>
                    </a:stretch>
                  </pic:blipFill>
                  <pic:spPr>
                    <a:xfrm>
                      <a:off x="0" y="0"/>
                      <a:ext cx="6645910" cy="2671445"/>
                    </a:xfrm>
                    <a:prstGeom prst="rect">
                      <a:avLst/>
                    </a:prstGeom>
                    <a:ln>
                      <a:noFill/>
                    </a:ln>
                    <a:effectLst>
                      <a:outerShdw blurRad="190500" algn="tl" rotWithShape="0">
                        <a:srgbClr val="000000">
                          <a:alpha val="70000"/>
                        </a:srgbClr>
                      </a:outerShdw>
                    </a:effectLst>
                  </pic:spPr>
                </pic:pic>
              </a:graphicData>
            </a:graphic>
          </wp:inline>
        </w:drawing>
      </w:r>
    </w:p>
    <w:p w14:paraId="13F6C28F" w14:textId="77777777" w:rsidR="00D03D43" w:rsidRDefault="00D03D43" w:rsidP="00D03D43">
      <w:pPr>
        <w:jc w:val="center"/>
        <w:rPr>
          <w:rFonts w:eastAsia="Century Gothic" w:cs="Century Gothic"/>
          <w:b/>
          <w:bCs/>
        </w:rPr>
      </w:pPr>
      <w:r w:rsidRPr="77C68CD3">
        <w:rPr>
          <w:rFonts w:eastAsia="Century Gothic" w:cs="Century Gothic"/>
          <w:b/>
          <w:bCs/>
        </w:rPr>
        <w:t>Figure 3.49. Operation Definition Form</w:t>
      </w:r>
    </w:p>
    <w:p w14:paraId="7C92B280" w14:textId="77777777" w:rsidR="00D03D43" w:rsidRPr="00B1691B" w:rsidRDefault="00D03D43" w:rsidP="00D03D43">
      <w:pPr>
        <w:spacing w:after="0" w:line="240" w:lineRule="auto"/>
      </w:pPr>
    </w:p>
    <w:p w14:paraId="22D6CE70" w14:textId="77777777" w:rsidR="00D03D43" w:rsidRPr="00E6187E" w:rsidRDefault="00D03D43" w:rsidP="00D03D43">
      <w:pPr>
        <w:spacing w:after="0" w:line="240" w:lineRule="auto"/>
        <w:rPr>
          <w:rFonts w:eastAsiaTheme="minorEastAsia"/>
          <w:b/>
          <w:bCs/>
        </w:rPr>
      </w:pPr>
      <w:r>
        <w:rPr>
          <w:noProof/>
        </w:rPr>
        <w:drawing>
          <wp:inline distT="0" distB="0" distL="0" distR="0" wp14:anchorId="2D8FFEA0" wp14:editId="24D6C5C2">
            <wp:extent cx="6645910" cy="1455638"/>
            <wp:effectExtent l="190500" t="190500" r="193040" b="182880"/>
            <wp:docPr id="23" name="Resim 23" descr="metin, ekran görüntüsü, çizgi, sayı, num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esim 23" descr="metin, ekran görüntüsü, çizgi, sayı, numara içeren bir resim&#10;&#10;Açıklama otomatik olarak oluşturuldu"/>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645910" cy="1455638"/>
                    </a:xfrm>
                    <a:prstGeom prst="rect">
                      <a:avLst/>
                    </a:prstGeom>
                    <a:ln>
                      <a:noFill/>
                    </a:ln>
                    <a:effectLst>
                      <a:outerShdw blurRad="190500" algn="tl" rotWithShape="0">
                        <a:srgbClr val="000000">
                          <a:alpha val="70000"/>
                        </a:srgbClr>
                      </a:outerShdw>
                    </a:effectLst>
                  </pic:spPr>
                </pic:pic>
              </a:graphicData>
            </a:graphic>
          </wp:inline>
        </w:drawing>
      </w:r>
    </w:p>
    <w:p w14:paraId="25BA74EF" w14:textId="77777777" w:rsidR="00D03D43" w:rsidRDefault="00D03D43" w:rsidP="00D03D43">
      <w:pPr>
        <w:jc w:val="center"/>
        <w:rPr>
          <w:rFonts w:eastAsia="Century Gothic" w:cs="Century Gothic"/>
          <w:b/>
          <w:bCs/>
        </w:rPr>
      </w:pPr>
      <w:r w:rsidRPr="77C68CD3">
        <w:rPr>
          <w:rFonts w:eastAsia="Century Gothic" w:cs="Century Gothic"/>
          <w:b/>
          <w:bCs/>
        </w:rPr>
        <w:t>Figure 3.50. Operation Definition in List Form</w:t>
      </w:r>
    </w:p>
    <w:p w14:paraId="7D24AAEB" w14:textId="77777777" w:rsidR="00D03D43" w:rsidRPr="00C570D4" w:rsidRDefault="00D03D43" w:rsidP="00D03D43">
      <w:pPr>
        <w:jc w:val="center"/>
        <w:rPr>
          <w:rFonts w:eastAsia="Century Gothic" w:cs="Century Gothic"/>
          <w:b/>
          <w:bCs/>
        </w:rPr>
      </w:pPr>
    </w:p>
    <w:p w14:paraId="02BDFF1F" w14:textId="77777777" w:rsidR="00D03D43" w:rsidRDefault="00D03D43" w:rsidP="00D03D43">
      <w:pPr>
        <w:spacing w:after="0" w:line="240" w:lineRule="auto"/>
      </w:pPr>
      <w:r w:rsidRPr="77C68CD3">
        <w:rPr>
          <w:rFonts w:eastAsia="Century Gothic" w:cs="Century Gothic"/>
        </w:rPr>
        <w:t xml:space="preserve">Based on Downtime Types defined in Figure 2.8, the entry of “Downtime main Groups” is given below (figure </w:t>
      </w:r>
      <w:r>
        <w:t xml:space="preserve">3.51)   </w:t>
      </w:r>
    </w:p>
    <w:p w14:paraId="4DF10494" w14:textId="77777777" w:rsidR="00D03D43" w:rsidRPr="00B1691B" w:rsidRDefault="00D03D43" w:rsidP="00D03D43">
      <w:pPr>
        <w:spacing w:after="0" w:line="240" w:lineRule="auto"/>
      </w:pPr>
    </w:p>
    <w:p w14:paraId="32498413" w14:textId="77777777" w:rsidR="00D03D43" w:rsidRPr="00E6187E" w:rsidRDefault="00D03D43" w:rsidP="00D03D43">
      <w:pPr>
        <w:spacing w:after="0" w:line="240" w:lineRule="auto"/>
        <w:rPr>
          <w:rFonts w:eastAsiaTheme="minorEastAsia"/>
          <w:b/>
          <w:bCs/>
        </w:rPr>
      </w:pPr>
      <w:r>
        <w:rPr>
          <w:noProof/>
        </w:rPr>
        <w:lastRenderedPageBreak/>
        <w:drawing>
          <wp:inline distT="0" distB="0" distL="0" distR="0" wp14:anchorId="01D2B470" wp14:editId="1097A662">
            <wp:extent cx="6645910" cy="2224543"/>
            <wp:effectExtent l="190500" t="190500" r="193040" b="194945"/>
            <wp:docPr id="25" name="Resim 25" descr="yazılım, metin, multimedya yazılımı, bilgisayar simg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im 25" descr="yazılım, metin, multimedya yazılımı, bilgisayar simgesi içeren bir resim&#10;&#10;Açıklama otomatik olarak oluşturuldu"/>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645910" cy="2224543"/>
                    </a:xfrm>
                    <a:prstGeom prst="rect">
                      <a:avLst/>
                    </a:prstGeom>
                    <a:ln>
                      <a:noFill/>
                    </a:ln>
                    <a:effectLst>
                      <a:outerShdw blurRad="190500" algn="tl" rotWithShape="0">
                        <a:srgbClr val="000000">
                          <a:alpha val="70000"/>
                        </a:srgbClr>
                      </a:outerShdw>
                    </a:effectLst>
                  </pic:spPr>
                </pic:pic>
              </a:graphicData>
            </a:graphic>
          </wp:inline>
        </w:drawing>
      </w:r>
    </w:p>
    <w:p w14:paraId="495CA35F" w14:textId="77777777" w:rsidR="00D03D43" w:rsidRDefault="00D03D43" w:rsidP="00D03D43">
      <w:pPr>
        <w:spacing w:after="0" w:line="240" w:lineRule="auto"/>
        <w:jc w:val="center"/>
        <w:rPr>
          <w:rFonts w:eastAsia="Century Gothic" w:cs="Century Gothic"/>
          <w:b/>
          <w:bCs/>
        </w:rPr>
      </w:pPr>
      <w:r w:rsidRPr="77C68CD3">
        <w:rPr>
          <w:rFonts w:eastAsia="Century Gothic" w:cs="Century Gothic"/>
          <w:b/>
          <w:bCs/>
        </w:rPr>
        <w:t>Figure 3.51. Definition of Downtime Main Groups</w:t>
      </w:r>
    </w:p>
    <w:p w14:paraId="01F43E85" w14:textId="77777777" w:rsidR="00D03D43" w:rsidRPr="00E6187E" w:rsidRDefault="00D03D43" w:rsidP="00D03D43">
      <w:pPr>
        <w:spacing w:after="0" w:line="240" w:lineRule="auto"/>
        <w:jc w:val="center"/>
        <w:rPr>
          <w:rFonts w:eastAsia="Century Gothic" w:cs="Century Gothic"/>
          <w:b/>
          <w:bCs/>
        </w:rPr>
      </w:pPr>
    </w:p>
    <w:p w14:paraId="120F20FA" w14:textId="77777777" w:rsidR="00D03D43" w:rsidRPr="00E6187E" w:rsidRDefault="00D03D43" w:rsidP="00D03D43">
      <w:pPr>
        <w:spacing w:after="0" w:line="240" w:lineRule="auto"/>
        <w:rPr>
          <w:rFonts w:eastAsia="Century Gothic" w:cs="Century Gothic"/>
        </w:rPr>
      </w:pPr>
      <w:r w:rsidRPr="77C68CD3">
        <w:rPr>
          <w:rFonts w:eastAsia="Century Gothic" w:cs="Century Gothic"/>
        </w:rPr>
        <w:t>The "Downtime Sub-Group” is as shown below (Figure 3.52). The "Downtime Sub-Group” is associated with the "Downtime Main Groups"</w:t>
      </w:r>
    </w:p>
    <w:p w14:paraId="6970D430" w14:textId="77777777" w:rsidR="00D03D43" w:rsidRPr="00E6187E" w:rsidRDefault="00D03D43" w:rsidP="00D03D43">
      <w:pPr>
        <w:spacing w:after="0" w:line="240" w:lineRule="auto"/>
        <w:rPr>
          <w:rFonts w:eastAsiaTheme="minorEastAsia"/>
          <w:b/>
          <w:bCs/>
        </w:rPr>
      </w:pPr>
      <w:r>
        <w:t xml:space="preserve"> </w:t>
      </w:r>
      <w:r>
        <w:rPr>
          <w:noProof/>
        </w:rPr>
        <w:drawing>
          <wp:inline distT="0" distB="0" distL="0" distR="0" wp14:anchorId="1DF1E388" wp14:editId="35C63979">
            <wp:extent cx="6610350" cy="2321543"/>
            <wp:effectExtent l="190500" t="190500" r="190500" b="193675"/>
            <wp:docPr id="38" name="Resim 38" descr="metin, yazılım, multimedya yazılımı, bilgisayar simg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Resim 38" descr="metin, yazılım, multimedya yazılımı, bilgisayar simgesi içeren bir resim&#10;&#10;Açıklama otomatik olarak oluşturuldu"/>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629783" cy="2328368"/>
                    </a:xfrm>
                    <a:prstGeom prst="rect">
                      <a:avLst/>
                    </a:prstGeom>
                    <a:ln>
                      <a:noFill/>
                    </a:ln>
                    <a:effectLst>
                      <a:outerShdw blurRad="190500" algn="tl" rotWithShape="0">
                        <a:srgbClr val="000000">
                          <a:alpha val="70000"/>
                        </a:srgbClr>
                      </a:outerShdw>
                    </a:effectLst>
                  </pic:spPr>
                </pic:pic>
              </a:graphicData>
            </a:graphic>
          </wp:inline>
        </w:drawing>
      </w:r>
    </w:p>
    <w:p w14:paraId="28891D37" w14:textId="77777777" w:rsidR="00D03D43" w:rsidRPr="00253267" w:rsidRDefault="00D03D43" w:rsidP="00D03D43">
      <w:pPr>
        <w:spacing w:after="0" w:line="240" w:lineRule="auto"/>
        <w:jc w:val="center"/>
        <w:rPr>
          <w:rFonts w:eastAsia="Century Gothic" w:cs="Century Gothic"/>
          <w:b/>
          <w:bCs/>
        </w:rPr>
      </w:pPr>
      <w:r w:rsidRPr="00253267">
        <w:rPr>
          <w:b/>
          <w:bCs/>
        </w:rPr>
        <w:t>Figure</w:t>
      </w:r>
      <w:r>
        <w:rPr>
          <w:b/>
          <w:bCs/>
        </w:rPr>
        <w:t xml:space="preserve"> </w:t>
      </w:r>
      <w:r w:rsidRPr="00253267">
        <w:rPr>
          <w:b/>
          <w:bCs/>
        </w:rPr>
        <w:t xml:space="preserve">3.52. </w:t>
      </w:r>
      <w:r w:rsidRPr="00253267">
        <w:rPr>
          <w:rFonts w:eastAsia="Century Gothic" w:cs="Century Gothic"/>
          <w:b/>
          <w:bCs/>
        </w:rPr>
        <w:t>Downtime Sub-Group Form</w:t>
      </w:r>
    </w:p>
    <w:p w14:paraId="2F329069" w14:textId="77777777" w:rsidR="00D03D43" w:rsidRDefault="00D03D43" w:rsidP="00D03D43">
      <w:pPr>
        <w:spacing w:after="0" w:line="240" w:lineRule="auto"/>
      </w:pPr>
    </w:p>
    <w:p w14:paraId="41DAE649" w14:textId="77777777" w:rsidR="00D03D43" w:rsidRPr="00E6187E" w:rsidRDefault="00D03D43" w:rsidP="00D03D43">
      <w:pPr>
        <w:spacing w:after="0" w:line="240" w:lineRule="auto"/>
        <w:rPr>
          <w:b/>
          <w:bCs/>
        </w:rPr>
      </w:pPr>
      <w:r w:rsidRPr="77C68CD3">
        <w:rPr>
          <w:rFonts w:eastAsia="Century Gothic" w:cs="Century Gothic"/>
        </w:rPr>
        <w:t xml:space="preserve">The " Downtime Sub-Group " list form is as follows (figure 3.53). </w:t>
      </w:r>
      <w:r>
        <w:rPr>
          <w:noProof/>
        </w:rPr>
        <w:drawing>
          <wp:inline distT="0" distB="0" distL="0" distR="0" wp14:anchorId="540E8E67" wp14:editId="0F6F2409">
            <wp:extent cx="6645910" cy="1283395"/>
            <wp:effectExtent l="190500" t="190500" r="193040" b="183515"/>
            <wp:docPr id="39" name="Resim 39" descr="metin, ekran görüntüsü, çizgi, sayı, num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Resim 39" descr="metin, ekran görüntüsü, çizgi, sayı, numara içeren bir resim&#10;&#10;Açıklama otomatik olarak oluşturuldu"/>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645910" cy="1283395"/>
                    </a:xfrm>
                    <a:prstGeom prst="rect">
                      <a:avLst/>
                    </a:prstGeom>
                    <a:ln>
                      <a:noFill/>
                    </a:ln>
                    <a:effectLst>
                      <a:outerShdw blurRad="190500" algn="tl" rotWithShape="0">
                        <a:srgbClr val="000000">
                          <a:alpha val="70000"/>
                        </a:srgbClr>
                      </a:outerShdw>
                    </a:effectLst>
                  </pic:spPr>
                </pic:pic>
              </a:graphicData>
            </a:graphic>
          </wp:inline>
        </w:drawing>
      </w:r>
    </w:p>
    <w:p w14:paraId="05C145B5" w14:textId="77777777" w:rsidR="00D03D43" w:rsidRDefault="00D03D43" w:rsidP="00D03D43">
      <w:pPr>
        <w:jc w:val="center"/>
        <w:rPr>
          <w:rFonts w:eastAsia="Century Gothic" w:cs="Century Gothic"/>
          <w:b/>
          <w:bCs/>
        </w:rPr>
      </w:pPr>
      <w:r w:rsidRPr="77C68CD3">
        <w:rPr>
          <w:rFonts w:eastAsia="Century Gothic" w:cs="Century Gothic"/>
          <w:b/>
          <w:bCs/>
        </w:rPr>
        <w:t>Figure 3.53. Downtime Sub-Group in List Form</w:t>
      </w:r>
    </w:p>
    <w:p w14:paraId="629BD34B" w14:textId="77777777" w:rsidR="00D03D43" w:rsidRDefault="00D03D43" w:rsidP="00D03D43">
      <w:pPr>
        <w:spacing w:after="120" w:line="240" w:lineRule="auto"/>
        <w:rPr>
          <w:rFonts w:eastAsia="Century Gothic" w:cs="Century Gothic"/>
        </w:rPr>
      </w:pPr>
    </w:p>
    <w:p w14:paraId="0F05DA56" w14:textId="77777777" w:rsidR="00D03D43" w:rsidRDefault="00D03D43" w:rsidP="00D03D43">
      <w:pPr>
        <w:spacing w:after="120" w:line="240" w:lineRule="auto"/>
        <w:rPr>
          <w:rFonts w:eastAsia="Century Gothic" w:cs="Century Gothic"/>
        </w:rPr>
      </w:pPr>
      <w:r w:rsidRPr="77C68CD3">
        <w:rPr>
          <w:rFonts w:eastAsia="Century Gothic" w:cs="Century Gothic"/>
        </w:rPr>
        <w:t>The "Downtime Types" form is as follows (figure 3.54). "Downtime Types" are associated with the "Downtime Subgroup". Thus, Downtimes are created in a hierarchical structure</w:t>
      </w:r>
    </w:p>
    <w:p w14:paraId="6E95D2E8" w14:textId="77777777" w:rsidR="00D03D43" w:rsidRDefault="00D03D43" w:rsidP="00D03D43">
      <w:pPr>
        <w:spacing w:after="120"/>
      </w:pPr>
      <w:r w:rsidRPr="77C68CD3">
        <w:rPr>
          <w:rFonts w:eastAsia="Century Gothic" w:cs="Century Gothic"/>
        </w:rPr>
        <w:t>If a downtime has a fixed duration (such as meal break), it is defined in the "Duration" field. Otherwise, it should be left blank.</w:t>
      </w:r>
    </w:p>
    <w:p w14:paraId="04C8FAEE" w14:textId="77777777" w:rsidR="00D03D43" w:rsidRDefault="00D03D43" w:rsidP="00D03D43">
      <w:pPr>
        <w:spacing w:after="120" w:line="240" w:lineRule="auto"/>
        <w:rPr>
          <w:rFonts w:eastAsia="Century Gothic" w:cs="Century Gothic"/>
        </w:rPr>
      </w:pPr>
      <w:r w:rsidRPr="77C68CD3">
        <w:rPr>
          <w:rFonts w:eastAsia="Century Gothic" w:cs="Century Gothic"/>
        </w:rPr>
        <w:t xml:space="preserve">"Sorting Priority" specifies the sort order in the Downtime drop-down list in the Operator Interface form (the form used by operators). Common stops should be assigned a small order number for easy operator access. If the field is left blank, the corresponding Downtime appears at the bottom part of the list. </w:t>
      </w:r>
    </w:p>
    <w:p w14:paraId="2D4F3EA0" w14:textId="77777777" w:rsidR="00D03D43" w:rsidRDefault="00D03D43" w:rsidP="00D03D43">
      <w:pPr>
        <w:spacing w:after="120" w:line="240" w:lineRule="auto"/>
        <w:rPr>
          <w:rFonts w:eastAsia="Century Gothic" w:cs="Century Gothic"/>
        </w:rPr>
      </w:pPr>
      <w:r w:rsidRPr="77C68CD3">
        <w:rPr>
          <w:rFonts w:eastAsia="Century Gothic" w:cs="Century Gothic"/>
        </w:rPr>
        <w:lastRenderedPageBreak/>
        <w:t xml:space="preserve">"Planned" indicates that the Downtime is planned (such as food, maintenance) and is not </w:t>
      </w:r>
      <w:proofErr w:type="gramStart"/>
      <w:r w:rsidRPr="77C68CD3">
        <w:rPr>
          <w:rFonts w:eastAsia="Century Gothic" w:cs="Century Gothic"/>
        </w:rPr>
        <w:t>taken into account</w:t>
      </w:r>
      <w:proofErr w:type="gramEnd"/>
      <w:r w:rsidRPr="77C68CD3">
        <w:rPr>
          <w:rFonts w:eastAsia="Century Gothic" w:cs="Century Gothic"/>
        </w:rPr>
        <w:t xml:space="preserve"> in the calculation of OEE and Availability. </w:t>
      </w:r>
    </w:p>
    <w:p w14:paraId="54224283" w14:textId="77777777" w:rsidR="00D03D43" w:rsidRDefault="00D03D43" w:rsidP="00D03D43">
      <w:pPr>
        <w:spacing w:after="120"/>
      </w:pPr>
      <w:r w:rsidRPr="77C68CD3">
        <w:rPr>
          <w:rFonts w:eastAsia="Century Gothic" w:cs="Century Gothic"/>
        </w:rPr>
        <w:t xml:space="preserve">"Starting Info Required" and "Ending Info Required" must be checked if the operator is required to enter description information during the start and end of the downtime. </w:t>
      </w:r>
    </w:p>
    <w:p w14:paraId="415E72E2" w14:textId="77777777" w:rsidR="00D03D43" w:rsidRDefault="00D03D43" w:rsidP="00D03D43">
      <w:pPr>
        <w:spacing w:after="120"/>
      </w:pPr>
      <w:r w:rsidRPr="77C68CD3">
        <w:rPr>
          <w:rFonts w:eastAsia="Century Gothic" w:cs="Century Gothic"/>
        </w:rPr>
        <w:t xml:space="preserve">"User Related" must be marked if the downtime is operator-induced and is for reporting purposes. </w:t>
      </w:r>
    </w:p>
    <w:p w14:paraId="5F6A1307" w14:textId="77777777" w:rsidR="00D03D43" w:rsidRDefault="00D03D43" w:rsidP="00D03D43">
      <w:pPr>
        <w:spacing w:after="120"/>
      </w:pPr>
      <w:r w:rsidRPr="77C68CD3">
        <w:rPr>
          <w:rFonts w:eastAsia="Century Gothic" w:cs="Century Gothic"/>
        </w:rPr>
        <w:t xml:space="preserve">"Out of Operation Order" is used to start and end a downtime even though an Operation Order has not been started. </w:t>
      </w:r>
    </w:p>
    <w:p w14:paraId="0368E5F6" w14:textId="77777777" w:rsidR="00D03D43" w:rsidRDefault="00D03D43" w:rsidP="00D03D43">
      <w:pPr>
        <w:spacing w:after="120"/>
        <w:rPr>
          <w:rFonts w:eastAsia="Century Gothic" w:cs="Century Gothic"/>
        </w:rPr>
      </w:pPr>
      <w:r w:rsidRPr="77C68CD3">
        <w:rPr>
          <w:rFonts w:eastAsia="Century Gothic" w:cs="Century Gothic"/>
        </w:rPr>
        <w:t xml:space="preserve">The "Valid for Departments" field identifies the Department, Operations </w:t>
      </w:r>
      <w:proofErr w:type="spellStart"/>
      <w:r w:rsidRPr="77C68CD3">
        <w:rPr>
          <w:rFonts w:eastAsia="Century Gothic" w:cs="Century Gothic"/>
        </w:rPr>
        <w:t>Center</w:t>
      </w:r>
      <w:proofErr w:type="spellEnd"/>
      <w:r w:rsidRPr="77C68CD3">
        <w:rPr>
          <w:rFonts w:eastAsia="Century Gothic" w:cs="Century Gothic"/>
        </w:rPr>
        <w:t xml:space="preserve"> Group, and Operations </w:t>
      </w:r>
      <w:proofErr w:type="spellStart"/>
      <w:r w:rsidRPr="77C68CD3">
        <w:rPr>
          <w:rFonts w:eastAsia="Century Gothic" w:cs="Century Gothic"/>
        </w:rPr>
        <w:t>Centers</w:t>
      </w:r>
      <w:proofErr w:type="spellEnd"/>
      <w:r w:rsidRPr="77C68CD3">
        <w:rPr>
          <w:rFonts w:eastAsia="Century Gothic" w:cs="Century Gothic"/>
        </w:rPr>
        <w:t xml:space="preserve"> that apply to the selected downtime. Thus, operators can only see the Downtime list that interests them and can quickly select the type of downtime they need. If a downtime is selected at the plant level (Toy Inc.), the downtime appears on all operator screens. </w:t>
      </w:r>
    </w:p>
    <w:p w14:paraId="6A4ACFDA" w14:textId="77777777" w:rsidR="00D03D43" w:rsidRPr="00B1691B" w:rsidRDefault="00D03D43" w:rsidP="00D03D43">
      <w:pPr>
        <w:spacing w:after="0" w:line="240" w:lineRule="auto"/>
      </w:pPr>
    </w:p>
    <w:p w14:paraId="5314D4F5" w14:textId="77777777" w:rsidR="00D03D43" w:rsidRPr="00E6187E" w:rsidRDefault="00D03D43" w:rsidP="00D03D43">
      <w:pPr>
        <w:spacing w:after="0" w:line="240" w:lineRule="auto"/>
        <w:rPr>
          <w:rFonts w:eastAsiaTheme="minorEastAsia"/>
          <w:b/>
          <w:bCs/>
        </w:rPr>
      </w:pPr>
      <w:r>
        <w:rPr>
          <w:noProof/>
        </w:rPr>
        <w:drawing>
          <wp:inline distT="0" distB="0" distL="0" distR="0" wp14:anchorId="56BBE10E" wp14:editId="3480B852">
            <wp:extent cx="6645910" cy="2967355"/>
            <wp:effectExtent l="0" t="0" r="2540" b="4445"/>
            <wp:docPr id="47" name="Resim 47" descr="metin, yazılım, bilgisayar simgesi, multimedya yazıl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Resim 47" descr="metin, yazılım, bilgisayar simgesi, multimedya yazılımı içeren bir resim&#10;&#10;Açıklama otomatik olarak oluşturuldu"/>
                    <pic:cNvPicPr/>
                  </pic:nvPicPr>
                  <pic:blipFill>
                    <a:blip r:embed="rId23"/>
                    <a:stretch>
                      <a:fillRect/>
                    </a:stretch>
                  </pic:blipFill>
                  <pic:spPr>
                    <a:xfrm>
                      <a:off x="0" y="0"/>
                      <a:ext cx="6645910" cy="2967355"/>
                    </a:xfrm>
                    <a:prstGeom prst="rect">
                      <a:avLst/>
                    </a:prstGeom>
                  </pic:spPr>
                </pic:pic>
              </a:graphicData>
            </a:graphic>
          </wp:inline>
        </w:drawing>
      </w:r>
    </w:p>
    <w:p w14:paraId="613A9105" w14:textId="77777777" w:rsidR="00D03D43" w:rsidRDefault="00D03D43" w:rsidP="00D03D43">
      <w:pPr>
        <w:jc w:val="center"/>
        <w:rPr>
          <w:rFonts w:eastAsia="Century Gothic" w:cs="Century Gothic"/>
          <w:b/>
          <w:bCs/>
        </w:rPr>
      </w:pPr>
      <w:r w:rsidRPr="77C68CD3">
        <w:rPr>
          <w:rFonts w:eastAsia="Century Gothic" w:cs="Century Gothic"/>
          <w:b/>
          <w:bCs/>
        </w:rPr>
        <w:t>Figure 3.54. Downtime Types Form</w:t>
      </w:r>
    </w:p>
    <w:p w14:paraId="1EDA5ABD" w14:textId="77777777" w:rsidR="00D03D43" w:rsidRPr="00E6187E" w:rsidRDefault="00D03D43" w:rsidP="00D03D43">
      <w:pPr>
        <w:spacing w:after="0" w:line="240" w:lineRule="auto"/>
        <w:rPr>
          <w:rFonts w:eastAsiaTheme="minorEastAsia"/>
          <w:b/>
          <w:bCs/>
        </w:rPr>
      </w:pPr>
      <w:r>
        <w:rPr>
          <w:noProof/>
        </w:rPr>
        <w:drawing>
          <wp:inline distT="0" distB="0" distL="0" distR="0" wp14:anchorId="54FFCAB5" wp14:editId="211A77B5">
            <wp:extent cx="6645910" cy="1991348"/>
            <wp:effectExtent l="190500" t="190500" r="193040" b="200025"/>
            <wp:docPr id="49" name="Resim 49" descr="metin, ekran görüntüsü, sayı, numara, çizg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Resim 49" descr="metin, ekran görüntüsü, sayı, numara, çizgi içeren bir resim&#10;&#10;Açıklama otomatik olarak oluşturuldu"/>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645910" cy="1991348"/>
                    </a:xfrm>
                    <a:prstGeom prst="rect">
                      <a:avLst/>
                    </a:prstGeom>
                    <a:ln>
                      <a:noFill/>
                    </a:ln>
                    <a:effectLst>
                      <a:outerShdw blurRad="190500" algn="tl" rotWithShape="0">
                        <a:srgbClr val="000000">
                          <a:alpha val="70000"/>
                        </a:srgbClr>
                      </a:outerShdw>
                    </a:effectLst>
                  </pic:spPr>
                </pic:pic>
              </a:graphicData>
            </a:graphic>
          </wp:inline>
        </w:drawing>
      </w:r>
    </w:p>
    <w:p w14:paraId="39D7CA0B" w14:textId="77777777" w:rsidR="00D03D43" w:rsidRPr="00E6187E" w:rsidRDefault="00D03D43" w:rsidP="00D03D43">
      <w:pPr>
        <w:spacing w:after="0" w:line="240" w:lineRule="auto"/>
        <w:ind w:firstLine="708"/>
        <w:jc w:val="center"/>
        <w:rPr>
          <w:rFonts w:eastAsia="Century Gothic" w:cs="Century Gothic"/>
          <w:b/>
          <w:bCs/>
        </w:rPr>
      </w:pPr>
      <w:r w:rsidRPr="77C68CD3">
        <w:rPr>
          <w:rFonts w:eastAsia="Century Gothic" w:cs="Century Gothic"/>
          <w:b/>
          <w:bCs/>
        </w:rPr>
        <w:t>Figure 3.55. Downtime Types in List Form</w:t>
      </w:r>
    </w:p>
    <w:p w14:paraId="266EE97B" w14:textId="77777777" w:rsidR="00D03D43" w:rsidRPr="00E6187E" w:rsidRDefault="00D03D43" w:rsidP="00D03D43">
      <w:pPr>
        <w:spacing w:after="0" w:line="240" w:lineRule="auto"/>
        <w:rPr>
          <w:b/>
          <w:bCs/>
        </w:rPr>
      </w:pPr>
    </w:p>
    <w:p w14:paraId="07FFD33A" w14:textId="77777777" w:rsidR="00D03D43" w:rsidRPr="00E6187E" w:rsidRDefault="00D03D43" w:rsidP="00D03D43">
      <w:pPr>
        <w:spacing w:after="0" w:line="240" w:lineRule="auto"/>
      </w:pPr>
      <w:r w:rsidRPr="77C68CD3">
        <w:rPr>
          <w:rFonts w:eastAsia="Century Gothic" w:cs="Century Gothic"/>
        </w:rPr>
        <w:t xml:space="preserve">Based on Quality Loss Types defined in Figure 2.7, the entry of “Quality Loss Main Groups” is given below (figure </w:t>
      </w:r>
      <w:r>
        <w:t>3.56)</w:t>
      </w:r>
    </w:p>
    <w:p w14:paraId="7C570CBE" w14:textId="77777777" w:rsidR="00D03D43" w:rsidRPr="00E6187E" w:rsidRDefault="00D03D43" w:rsidP="00D03D43">
      <w:pPr>
        <w:spacing w:after="0" w:line="240" w:lineRule="auto"/>
        <w:rPr>
          <w:rFonts w:eastAsiaTheme="minorEastAsia"/>
          <w:b/>
          <w:bCs/>
        </w:rPr>
      </w:pPr>
      <w:r>
        <w:lastRenderedPageBreak/>
        <w:t xml:space="preserve"> </w:t>
      </w:r>
      <w:r>
        <w:rPr>
          <w:noProof/>
        </w:rPr>
        <w:drawing>
          <wp:inline distT="0" distB="0" distL="0" distR="0" wp14:anchorId="36092BA7" wp14:editId="641552E8">
            <wp:extent cx="6644640" cy="2184400"/>
            <wp:effectExtent l="190500" t="190500" r="194310" b="196850"/>
            <wp:docPr id="52" name="Resim 52" descr="yazılım, metin, bilgisayar simgesi, bilgisay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Resim 52" descr="yazılım, metin, bilgisayar simgesi, bilgisayar içeren bir resim&#10;&#10;Açıklama otomatik olarak oluşturuldu"/>
                    <pic:cNvPicPr/>
                  </pic:nvPicPr>
                  <pic:blipFill rotWithShape="1">
                    <a:blip r:embed="rId25" cstate="print">
                      <a:extLst>
                        <a:ext uri="{28A0092B-C50C-407E-A947-70E740481C1C}">
                          <a14:useLocalDpi xmlns:a14="http://schemas.microsoft.com/office/drawing/2010/main" val="0"/>
                        </a:ext>
                      </a:extLst>
                    </a:blip>
                    <a:srcRect t="1285" b="10327"/>
                    <a:stretch/>
                  </pic:blipFill>
                  <pic:spPr bwMode="auto">
                    <a:xfrm>
                      <a:off x="0" y="0"/>
                      <a:ext cx="6645910" cy="2184818"/>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3290C977" w14:textId="77777777" w:rsidR="00D03D43" w:rsidRPr="00B1691B" w:rsidRDefault="00D03D43" w:rsidP="00D03D43">
      <w:pPr>
        <w:spacing w:after="0" w:line="240" w:lineRule="auto"/>
        <w:jc w:val="center"/>
        <w:rPr>
          <w:rFonts w:eastAsia="Century Gothic" w:cs="Century Gothic"/>
          <w:b/>
          <w:bCs/>
        </w:rPr>
      </w:pPr>
      <w:r w:rsidRPr="77C68CD3">
        <w:rPr>
          <w:rFonts w:eastAsia="Century Gothic" w:cs="Century Gothic"/>
          <w:b/>
          <w:bCs/>
        </w:rPr>
        <w:t>Figure 3.56. Quality Loss Main Groups</w:t>
      </w:r>
    </w:p>
    <w:p w14:paraId="778D9831" w14:textId="77777777" w:rsidR="00D03D43" w:rsidRPr="00B1691B" w:rsidRDefault="00D03D43" w:rsidP="00D03D43">
      <w:pPr>
        <w:spacing w:after="0" w:line="240" w:lineRule="auto"/>
        <w:rPr>
          <w:rFonts w:eastAsia="Century Gothic" w:cs="Century Gothic"/>
        </w:rPr>
      </w:pPr>
      <w:r w:rsidRPr="77C68CD3">
        <w:rPr>
          <w:rFonts w:eastAsia="Century Gothic" w:cs="Century Gothic"/>
        </w:rPr>
        <w:t>The "Quality Loss Sub-Group” is as shown below (Figure 3.57). The " Quality Loss Sub-Group” is associated with the " Quality Loss Main Groups"</w:t>
      </w:r>
    </w:p>
    <w:p w14:paraId="0E149853" w14:textId="77777777" w:rsidR="00D03D43" w:rsidRPr="00E6187E" w:rsidRDefault="00D03D43" w:rsidP="00D03D43">
      <w:pPr>
        <w:spacing w:after="0" w:line="240" w:lineRule="auto"/>
        <w:rPr>
          <w:rFonts w:eastAsiaTheme="minorEastAsia"/>
          <w:b/>
          <w:bCs/>
        </w:rPr>
      </w:pPr>
      <w:r>
        <w:rPr>
          <w:noProof/>
        </w:rPr>
        <w:drawing>
          <wp:inline distT="0" distB="0" distL="0" distR="0" wp14:anchorId="5CF4FCD4" wp14:editId="2B7FE232">
            <wp:extent cx="6645910" cy="2434055"/>
            <wp:effectExtent l="190500" t="190500" r="193040" b="194945"/>
            <wp:docPr id="53" name="Resim 53" descr="metin, yazılım, multimedya yazılımı, bilgisayar simg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Resim 53" descr="metin, yazılım, multimedya yazılımı, bilgisayar simgesi içeren bir resim&#10;&#10;Açıklama otomatik olarak oluşturuldu"/>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645910" cy="2434055"/>
                    </a:xfrm>
                    <a:prstGeom prst="rect">
                      <a:avLst/>
                    </a:prstGeom>
                    <a:ln>
                      <a:noFill/>
                    </a:ln>
                    <a:effectLst>
                      <a:outerShdw blurRad="190500" algn="tl" rotWithShape="0">
                        <a:srgbClr val="000000">
                          <a:alpha val="70000"/>
                        </a:srgbClr>
                      </a:outerShdw>
                    </a:effectLst>
                  </pic:spPr>
                </pic:pic>
              </a:graphicData>
            </a:graphic>
          </wp:inline>
        </w:drawing>
      </w:r>
    </w:p>
    <w:p w14:paraId="472459D4" w14:textId="77777777" w:rsidR="00D03D43" w:rsidRPr="00E6187E" w:rsidRDefault="00D03D43" w:rsidP="00D03D43">
      <w:pPr>
        <w:spacing w:after="0" w:line="240" w:lineRule="auto"/>
        <w:ind w:firstLine="708"/>
        <w:jc w:val="center"/>
        <w:rPr>
          <w:rFonts w:eastAsia="Century Gothic" w:cs="Century Gothic"/>
          <w:b/>
          <w:bCs/>
        </w:rPr>
      </w:pPr>
      <w:r w:rsidRPr="77C68CD3">
        <w:rPr>
          <w:rFonts w:eastAsia="Century Gothic" w:cs="Century Gothic"/>
          <w:b/>
          <w:bCs/>
        </w:rPr>
        <w:t>Figure 3.57. Quality Loss Sub-Groups</w:t>
      </w:r>
    </w:p>
    <w:p w14:paraId="58970443" w14:textId="77777777" w:rsidR="00D03D43" w:rsidRDefault="00D03D43" w:rsidP="00D03D43">
      <w:pPr>
        <w:spacing w:after="0" w:line="240" w:lineRule="auto"/>
        <w:rPr>
          <w:b/>
          <w:bCs/>
          <w:noProof/>
          <w:lang w:eastAsia="tr-TR"/>
        </w:rPr>
      </w:pPr>
      <w:r w:rsidRPr="77C68CD3">
        <w:rPr>
          <w:rFonts w:eastAsia="Century Gothic" w:cs="Century Gothic"/>
        </w:rPr>
        <w:t>The " Quality Los Sub-Group" in list form is as follows (figure 3.58).</w:t>
      </w:r>
    </w:p>
    <w:p w14:paraId="348B6DE9" w14:textId="77777777" w:rsidR="00D03D43" w:rsidRPr="00E6187E" w:rsidRDefault="00D03D43" w:rsidP="00D03D43">
      <w:pPr>
        <w:spacing w:after="0" w:line="240" w:lineRule="auto"/>
        <w:rPr>
          <w:rFonts w:eastAsiaTheme="minorEastAsia"/>
          <w:b/>
          <w:bCs/>
        </w:rPr>
      </w:pPr>
      <w:r>
        <w:rPr>
          <w:noProof/>
        </w:rPr>
        <w:drawing>
          <wp:inline distT="0" distB="0" distL="0" distR="0" wp14:anchorId="7C6FF4DC" wp14:editId="5D26906F">
            <wp:extent cx="6645910" cy="1271662"/>
            <wp:effectExtent l="190500" t="190500" r="193040" b="195580"/>
            <wp:docPr id="54" name="Resim 54" descr="metin, ekran görüntüsü, çizgi, yazıl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Resim 54" descr="metin, ekran görüntüsü, çizgi, yazılım içeren bir resim&#10;&#10;Açıklama otomatik olarak oluşturuldu"/>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645910" cy="1271662"/>
                    </a:xfrm>
                    <a:prstGeom prst="rect">
                      <a:avLst/>
                    </a:prstGeom>
                    <a:ln>
                      <a:noFill/>
                    </a:ln>
                    <a:effectLst>
                      <a:outerShdw blurRad="190500" algn="tl" rotWithShape="0">
                        <a:srgbClr val="000000">
                          <a:alpha val="70000"/>
                        </a:srgbClr>
                      </a:outerShdw>
                    </a:effectLst>
                  </pic:spPr>
                </pic:pic>
              </a:graphicData>
            </a:graphic>
          </wp:inline>
        </w:drawing>
      </w:r>
    </w:p>
    <w:p w14:paraId="640448E0" w14:textId="77777777" w:rsidR="00D03D43" w:rsidRDefault="00D03D43" w:rsidP="00D03D43">
      <w:pPr>
        <w:spacing w:after="0" w:line="240" w:lineRule="auto"/>
        <w:jc w:val="center"/>
        <w:rPr>
          <w:b/>
          <w:bCs/>
        </w:rPr>
      </w:pPr>
      <w:r w:rsidRPr="77C68CD3">
        <w:rPr>
          <w:rFonts w:eastAsia="Century Gothic" w:cs="Century Gothic"/>
          <w:b/>
          <w:bCs/>
        </w:rPr>
        <w:t>Figure 3.5</w:t>
      </w:r>
      <w:r>
        <w:rPr>
          <w:rFonts w:eastAsia="Century Gothic" w:cs="Century Gothic"/>
          <w:b/>
          <w:bCs/>
        </w:rPr>
        <w:t>8</w:t>
      </w:r>
      <w:r w:rsidRPr="77C68CD3">
        <w:rPr>
          <w:rFonts w:eastAsia="Century Gothic" w:cs="Century Gothic"/>
          <w:b/>
          <w:bCs/>
        </w:rPr>
        <w:t>. Quality Loss Sub-Groups in list form</w:t>
      </w:r>
    </w:p>
    <w:p w14:paraId="136CB349" w14:textId="77777777" w:rsidR="00D03D43" w:rsidRDefault="00D03D43" w:rsidP="00D03D43">
      <w:pPr>
        <w:spacing w:after="120" w:line="240" w:lineRule="auto"/>
        <w:rPr>
          <w:rFonts w:eastAsia="Century Gothic" w:cs="Century Gothic"/>
        </w:rPr>
      </w:pPr>
      <w:r w:rsidRPr="77C68CD3">
        <w:rPr>
          <w:rFonts w:eastAsia="Century Gothic" w:cs="Century Gothic"/>
        </w:rPr>
        <w:t>The "Quality Loss Types" form is as follows (figure 3.59). " Quality Loss Types" are associated with the " Quality Loss Subgroup". Thus, Downtimes are created in a hierarchical structure</w:t>
      </w:r>
    </w:p>
    <w:p w14:paraId="4C26BF4D" w14:textId="77777777" w:rsidR="00D03D43" w:rsidRDefault="00D03D43" w:rsidP="00D03D43">
      <w:pPr>
        <w:spacing w:after="120"/>
        <w:rPr>
          <w:rFonts w:eastAsia="Century Gothic" w:cs="Century Gothic"/>
        </w:rPr>
      </w:pPr>
      <w:r w:rsidRPr="77C68CD3">
        <w:rPr>
          <w:rFonts w:eastAsia="Century Gothic" w:cs="Century Gothic"/>
        </w:rPr>
        <w:t xml:space="preserve">The "Valid for Departments" field identifies the Department, Operations </w:t>
      </w:r>
      <w:proofErr w:type="spellStart"/>
      <w:r w:rsidRPr="77C68CD3">
        <w:rPr>
          <w:rFonts w:eastAsia="Century Gothic" w:cs="Century Gothic"/>
        </w:rPr>
        <w:t>Center</w:t>
      </w:r>
      <w:proofErr w:type="spellEnd"/>
      <w:r w:rsidRPr="77C68CD3">
        <w:rPr>
          <w:rFonts w:eastAsia="Century Gothic" w:cs="Century Gothic"/>
        </w:rPr>
        <w:t xml:space="preserve"> Group, and Operations </w:t>
      </w:r>
      <w:proofErr w:type="spellStart"/>
      <w:r w:rsidRPr="77C68CD3">
        <w:rPr>
          <w:rFonts w:eastAsia="Century Gothic" w:cs="Century Gothic"/>
        </w:rPr>
        <w:t>Centers</w:t>
      </w:r>
      <w:proofErr w:type="spellEnd"/>
      <w:r w:rsidRPr="77C68CD3">
        <w:rPr>
          <w:rFonts w:eastAsia="Century Gothic" w:cs="Century Gothic"/>
        </w:rPr>
        <w:t xml:space="preserve"> that apply to the selected Quality Loss. Thus, operators can only see the Quality Loss list that interests them and can quickly select the type of Quality Loss they need. If a Quality Loss is selected at the plant level (Toy Inc.), the Quality Loss appears on all operator screens.</w:t>
      </w:r>
    </w:p>
    <w:p w14:paraId="0585C744" w14:textId="77777777" w:rsidR="00D03D43" w:rsidRPr="00B1691B" w:rsidRDefault="00D03D43" w:rsidP="00D03D43">
      <w:pPr>
        <w:spacing w:after="0" w:line="240" w:lineRule="auto"/>
      </w:pPr>
    </w:p>
    <w:p w14:paraId="783A2A75" w14:textId="77777777" w:rsidR="00D03D43" w:rsidRPr="00E6187E" w:rsidRDefault="00D03D43" w:rsidP="00D03D43">
      <w:pPr>
        <w:spacing w:after="0" w:line="240" w:lineRule="auto"/>
        <w:jc w:val="center"/>
        <w:rPr>
          <w:rFonts w:eastAsiaTheme="minorEastAsia"/>
          <w:b/>
          <w:bCs/>
        </w:rPr>
      </w:pPr>
      <w:r>
        <w:rPr>
          <w:noProof/>
        </w:rPr>
        <w:lastRenderedPageBreak/>
        <w:drawing>
          <wp:inline distT="0" distB="0" distL="0" distR="0" wp14:anchorId="338B55CA" wp14:editId="70B14EBD">
            <wp:extent cx="6645910" cy="2695131"/>
            <wp:effectExtent l="190500" t="190500" r="193040" b="181610"/>
            <wp:docPr id="55" name="Resim 55" descr="metin, yazılım, bilgisayar simgesi, multimedya yazıl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Resim 55" descr="metin, yazılım, bilgisayar simgesi, multimedya yazılımı içeren bir resim&#10;&#10;Açıklama otomatik olarak oluşturuldu"/>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645910" cy="2695131"/>
                    </a:xfrm>
                    <a:prstGeom prst="rect">
                      <a:avLst/>
                    </a:prstGeom>
                    <a:ln>
                      <a:noFill/>
                    </a:ln>
                    <a:effectLst>
                      <a:outerShdw blurRad="190500" algn="tl" rotWithShape="0">
                        <a:srgbClr val="000000">
                          <a:alpha val="70000"/>
                        </a:srgbClr>
                      </a:outerShdw>
                    </a:effectLst>
                  </pic:spPr>
                </pic:pic>
              </a:graphicData>
            </a:graphic>
          </wp:inline>
        </w:drawing>
      </w:r>
    </w:p>
    <w:p w14:paraId="6A7BB187" w14:textId="77777777" w:rsidR="00D03D43" w:rsidRDefault="00D03D43" w:rsidP="00D03D43">
      <w:pPr>
        <w:spacing w:after="0" w:line="240" w:lineRule="auto"/>
        <w:jc w:val="center"/>
        <w:rPr>
          <w:b/>
          <w:bCs/>
        </w:rPr>
      </w:pPr>
      <w:r w:rsidRPr="77C68CD3">
        <w:rPr>
          <w:rFonts w:eastAsia="Century Gothic" w:cs="Century Gothic"/>
          <w:b/>
          <w:bCs/>
        </w:rPr>
        <w:t>Figure 3.59. Quality Loss Types</w:t>
      </w:r>
    </w:p>
    <w:p w14:paraId="26567EF5" w14:textId="77777777" w:rsidR="00D03D43" w:rsidRDefault="00D03D43" w:rsidP="00D03D43">
      <w:pPr>
        <w:spacing w:after="0" w:line="240" w:lineRule="auto"/>
      </w:pPr>
    </w:p>
    <w:p w14:paraId="5F513A98" w14:textId="77777777" w:rsidR="00D03D43" w:rsidRPr="00E6187E" w:rsidRDefault="00D03D43" w:rsidP="00D03D43">
      <w:pPr>
        <w:spacing w:after="0" w:line="240" w:lineRule="auto"/>
        <w:rPr>
          <w:rFonts w:eastAsiaTheme="minorEastAsia"/>
          <w:b/>
          <w:bCs/>
        </w:rPr>
      </w:pPr>
      <w:r>
        <w:rPr>
          <w:noProof/>
        </w:rPr>
        <w:drawing>
          <wp:inline distT="0" distB="0" distL="0" distR="0" wp14:anchorId="1E897E86" wp14:editId="44C91181">
            <wp:extent cx="6645910" cy="1799284"/>
            <wp:effectExtent l="190500" t="190500" r="193040" b="182245"/>
            <wp:docPr id="56" name="Resim 56" descr="metin, sayı, numara, çizgi,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esim 56" descr="metin, sayı, numara, çizgi, yazı tipi içeren bir resim&#10;&#10;Açıklama otomatik olarak oluşturuldu"/>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45910" cy="1799284"/>
                    </a:xfrm>
                    <a:prstGeom prst="rect">
                      <a:avLst/>
                    </a:prstGeom>
                    <a:ln>
                      <a:noFill/>
                    </a:ln>
                    <a:effectLst>
                      <a:outerShdw blurRad="190500" algn="tl" rotWithShape="0">
                        <a:srgbClr val="000000">
                          <a:alpha val="70000"/>
                        </a:srgbClr>
                      </a:outerShdw>
                    </a:effectLst>
                  </pic:spPr>
                </pic:pic>
              </a:graphicData>
            </a:graphic>
          </wp:inline>
        </w:drawing>
      </w:r>
    </w:p>
    <w:p w14:paraId="4A41BEE5" w14:textId="77777777" w:rsidR="00D03D43" w:rsidRDefault="00D03D43" w:rsidP="00D03D43">
      <w:pPr>
        <w:jc w:val="center"/>
        <w:rPr>
          <w:rFonts w:eastAsia="Century Gothic" w:cs="Century Gothic"/>
          <w:b/>
          <w:bCs/>
        </w:rPr>
      </w:pPr>
      <w:r w:rsidRPr="77C68CD3">
        <w:rPr>
          <w:rFonts w:eastAsia="Century Gothic" w:cs="Century Gothic"/>
          <w:b/>
          <w:bCs/>
        </w:rPr>
        <w:t>Figure 3.55. Quality Loss Types in List Form</w:t>
      </w:r>
    </w:p>
    <w:p w14:paraId="574543B0" w14:textId="77777777" w:rsidR="00D03D43" w:rsidRDefault="00D03D43" w:rsidP="00D03D43">
      <w:pPr>
        <w:rPr>
          <w:rFonts w:ascii="Calibri" w:hAnsi="Calibri" w:cs="Calibri"/>
          <w:color w:val="444444"/>
          <w:sz w:val="22"/>
          <w:szCs w:val="22"/>
        </w:rPr>
      </w:pPr>
      <w:r w:rsidRPr="77C68CD3">
        <w:rPr>
          <w:rFonts w:eastAsia="Century Gothic" w:cs="Century Gothic"/>
        </w:rPr>
        <w:t xml:space="preserve">The "Operation Centre-Operation Relationship" form is the form in which the information required to calculate the OEE Performance parameter is entered. </w:t>
      </w:r>
    </w:p>
    <w:p w14:paraId="17429161" w14:textId="77777777" w:rsidR="00D03D43" w:rsidRDefault="00D03D43" w:rsidP="00D03D43">
      <w:r w:rsidRPr="77C68CD3">
        <w:rPr>
          <w:rFonts w:eastAsia="Century Gothic" w:cs="Century Gothic"/>
        </w:rPr>
        <w:t xml:space="preserve">The "Cycle Time" field defines the target time for producing the corresponding selected operation in the selected Operations </w:t>
      </w:r>
      <w:proofErr w:type="spellStart"/>
      <w:r w:rsidRPr="77C68CD3">
        <w:rPr>
          <w:rFonts w:eastAsia="Century Gothic" w:cs="Century Gothic"/>
        </w:rPr>
        <w:t>Center</w:t>
      </w:r>
      <w:proofErr w:type="spellEnd"/>
      <w:r w:rsidRPr="77C68CD3">
        <w:rPr>
          <w:rFonts w:eastAsia="Century Gothic" w:cs="Century Gothic"/>
        </w:rPr>
        <w:t xml:space="preserve">. </w:t>
      </w:r>
    </w:p>
    <w:p w14:paraId="6FCFF2ED" w14:textId="77777777" w:rsidR="00D03D43" w:rsidRDefault="00D03D43" w:rsidP="00D03D43">
      <w:r w:rsidRPr="77C68CD3">
        <w:rPr>
          <w:rFonts w:eastAsia="Century Gothic" w:cs="Century Gothic"/>
        </w:rPr>
        <w:t xml:space="preserve">An operation can be associated with more than one Operations Centre. In such a case, a value is entered in the "Priority" field to define which Operation </w:t>
      </w:r>
      <w:proofErr w:type="spellStart"/>
      <w:r w:rsidRPr="77C68CD3">
        <w:rPr>
          <w:rFonts w:eastAsia="Century Gothic" w:cs="Century Gothic"/>
        </w:rPr>
        <w:t>Center</w:t>
      </w:r>
      <w:proofErr w:type="spellEnd"/>
      <w:r w:rsidRPr="77C68CD3">
        <w:rPr>
          <w:rFonts w:eastAsia="Century Gothic" w:cs="Century Gothic"/>
        </w:rPr>
        <w:t xml:space="preserve"> will be preferred as the priority (used in advanced modules) </w:t>
      </w:r>
    </w:p>
    <w:p w14:paraId="17A7733F" w14:textId="77777777" w:rsidR="00D03D43" w:rsidRDefault="00D03D43" w:rsidP="00D03D43">
      <w:r w:rsidRPr="77C68CD3">
        <w:rPr>
          <w:rFonts w:eastAsia="Century Gothic" w:cs="Century Gothic"/>
        </w:rPr>
        <w:t xml:space="preserve">Figure 2.6 shows this relationship schematically. An example data can be seen in Figure 3.61.  </w:t>
      </w:r>
    </w:p>
    <w:p w14:paraId="0DFD0930" w14:textId="77777777" w:rsidR="00D03D43" w:rsidRDefault="00D03D43" w:rsidP="00D03D43">
      <w:pPr>
        <w:spacing w:after="0" w:line="240" w:lineRule="auto"/>
      </w:pPr>
    </w:p>
    <w:p w14:paraId="3F562CFC" w14:textId="77777777" w:rsidR="00D03D43" w:rsidRPr="00E6187E" w:rsidRDefault="00D03D43" w:rsidP="00D03D43">
      <w:pPr>
        <w:spacing w:after="0" w:line="240" w:lineRule="auto"/>
        <w:rPr>
          <w:rFonts w:eastAsiaTheme="minorEastAsia"/>
          <w:b/>
          <w:bCs/>
        </w:rPr>
      </w:pPr>
      <w:r>
        <w:rPr>
          <w:noProof/>
        </w:rPr>
        <w:lastRenderedPageBreak/>
        <w:drawing>
          <wp:inline distT="0" distB="0" distL="0" distR="0" wp14:anchorId="53A50F2F" wp14:editId="2D1CCBF4">
            <wp:extent cx="6381750" cy="2462426"/>
            <wp:effectExtent l="190500" t="190500" r="190500" b="186055"/>
            <wp:docPr id="57" name="Resim 57" descr="yazılım, metin, multimedya yazılımı, bilgisayar simg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Resim 57" descr="yazılım, metin, multimedya yazılımı, bilgisayar simgesi içeren bir resim&#10;&#10;Açıklama otomatik olarak oluşturuldu"/>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398555" cy="2468910"/>
                    </a:xfrm>
                    <a:prstGeom prst="rect">
                      <a:avLst/>
                    </a:prstGeom>
                    <a:ln>
                      <a:noFill/>
                    </a:ln>
                    <a:effectLst>
                      <a:outerShdw blurRad="190500" algn="tl" rotWithShape="0">
                        <a:srgbClr val="000000">
                          <a:alpha val="70000"/>
                        </a:srgbClr>
                      </a:outerShdw>
                    </a:effectLst>
                  </pic:spPr>
                </pic:pic>
              </a:graphicData>
            </a:graphic>
          </wp:inline>
        </w:drawing>
      </w:r>
    </w:p>
    <w:p w14:paraId="6808A260" w14:textId="77777777" w:rsidR="00D03D43" w:rsidRDefault="00D03D43" w:rsidP="00D03D43">
      <w:pPr>
        <w:spacing w:after="0" w:line="240" w:lineRule="auto"/>
        <w:rPr>
          <w:b/>
          <w:bCs/>
        </w:rPr>
      </w:pPr>
    </w:p>
    <w:p w14:paraId="2E4A2D1E" w14:textId="77777777" w:rsidR="00D03D43" w:rsidRDefault="00D03D43" w:rsidP="00D03D43">
      <w:pPr>
        <w:jc w:val="center"/>
        <w:rPr>
          <w:rFonts w:eastAsia="Century Gothic" w:cs="Century Gothic"/>
          <w:b/>
          <w:bCs/>
        </w:rPr>
      </w:pPr>
      <w:r w:rsidRPr="77C68CD3">
        <w:rPr>
          <w:rFonts w:eastAsia="Century Gothic" w:cs="Century Gothic"/>
          <w:b/>
          <w:bCs/>
        </w:rPr>
        <w:t xml:space="preserve">Figure 3.61. Operations </w:t>
      </w:r>
      <w:proofErr w:type="spellStart"/>
      <w:r w:rsidRPr="77C68CD3">
        <w:rPr>
          <w:rFonts w:eastAsia="Century Gothic" w:cs="Century Gothic"/>
          <w:b/>
          <w:bCs/>
        </w:rPr>
        <w:t>Center</w:t>
      </w:r>
      <w:proofErr w:type="spellEnd"/>
      <w:r w:rsidRPr="77C68CD3">
        <w:rPr>
          <w:rFonts w:eastAsia="Century Gothic" w:cs="Century Gothic"/>
          <w:b/>
          <w:bCs/>
        </w:rPr>
        <w:t>-Operation Relationship Form</w:t>
      </w:r>
    </w:p>
    <w:p w14:paraId="6EB1B57B" w14:textId="77777777" w:rsidR="00D03D43" w:rsidRPr="00E6187E" w:rsidRDefault="00D03D43" w:rsidP="00D03D43">
      <w:pPr>
        <w:spacing w:after="0" w:line="240" w:lineRule="auto"/>
        <w:rPr>
          <w:rFonts w:eastAsiaTheme="minorEastAsia"/>
          <w:b/>
          <w:bCs/>
        </w:rPr>
      </w:pPr>
      <w:r>
        <w:rPr>
          <w:noProof/>
        </w:rPr>
        <w:drawing>
          <wp:inline distT="0" distB="0" distL="0" distR="0" wp14:anchorId="1E2A067A" wp14:editId="443129C9">
            <wp:extent cx="6645910" cy="1645852"/>
            <wp:effectExtent l="190500" t="190500" r="193040" b="183515"/>
            <wp:docPr id="58" name="Resim 58" descr="metin, çizgi, sayı, numara,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Resim 58" descr="metin, çizgi, sayı, numara, yazı tipi içeren bir resim&#10;&#10;Açıklama otomatik olarak oluşturuldu"/>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645910" cy="1645852"/>
                    </a:xfrm>
                    <a:prstGeom prst="rect">
                      <a:avLst/>
                    </a:prstGeom>
                    <a:ln>
                      <a:noFill/>
                    </a:ln>
                    <a:effectLst>
                      <a:outerShdw blurRad="190500" algn="tl" rotWithShape="0">
                        <a:srgbClr val="000000">
                          <a:alpha val="70000"/>
                        </a:srgbClr>
                      </a:outerShdw>
                    </a:effectLst>
                  </pic:spPr>
                </pic:pic>
              </a:graphicData>
            </a:graphic>
          </wp:inline>
        </w:drawing>
      </w:r>
    </w:p>
    <w:p w14:paraId="328C2ADE" w14:textId="77777777" w:rsidR="00D03D43" w:rsidRDefault="00D03D43" w:rsidP="00D03D43">
      <w:pPr>
        <w:spacing w:after="0" w:line="240" w:lineRule="auto"/>
        <w:rPr>
          <w:b/>
          <w:bCs/>
        </w:rPr>
      </w:pPr>
    </w:p>
    <w:p w14:paraId="465551CD" w14:textId="77777777" w:rsidR="00D03D43" w:rsidRDefault="00D03D43" w:rsidP="00D03D43">
      <w:pPr>
        <w:jc w:val="center"/>
        <w:rPr>
          <w:rFonts w:eastAsia="Century Gothic" w:cs="Century Gothic"/>
          <w:b/>
          <w:bCs/>
        </w:rPr>
      </w:pPr>
      <w:r w:rsidRPr="77C68CD3">
        <w:rPr>
          <w:rFonts w:eastAsia="Century Gothic" w:cs="Century Gothic"/>
          <w:b/>
          <w:bCs/>
        </w:rPr>
        <w:t xml:space="preserve">Figure 3.62. Operations </w:t>
      </w:r>
      <w:proofErr w:type="spellStart"/>
      <w:r w:rsidRPr="77C68CD3">
        <w:rPr>
          <w:rFonts w:eastAsia="Century Gothic" w:cs="Century Gothic"/>
          <w:b/>
          <w:bCs/>
        </w:rPr>
        <w:t>Center</w:t>
      </w:r>
      <w:proofErr w:type="spellEnd"/>
      <w:r w:rsidRPr="77C68CD3">
        <w:rPr>
          <w:rFonts w:eastAsia="Century Gothic" w:cs="Century Gothic"/>
          <w:b/>
          <w:bCs/>
        </w:rPr>
        <w:t>-Operation Relationship in List form</w:t>
      </w:r>
    </w:p>
    <w:p w14:paraId="5230066E" w14:textId="77777777" w:rsidR="00D03D43" w:rsidRDefault="00D03D43" w:rsidP="00D03D43">
      <w:pPr>
        <w:spacing w:after="0" w:line="240" w:lineRule="auto"/>
        <w:rPr>
          <w:b/>
          <w:bCs/>
        </w:rPr>
      </w:pPr>
    </w:p>
    <w:p w14:paraId="17738574" w14:textId="77777777" w:rsidR="00D03D43" w:rsidRDefault="00D03D43" w:rsidP="00D03D43">
      <w:pPr>
        <w:spacing w:after="0" w:line="240" w:lineRule="auto"/>
        <w:rPr>
          <w:b/>
          <w:bCs/>
        </w:rPr>
      </w:pPr>
    </w:p>
    <w:p w14:paraId="45D35E4D" w14:textId="77777777" w:rsidR="00D03D43" w:rsidRDefault="00D03D43" w:rsidP="00D03D43">
      <w:pPr>
        <w:pStyle w:val="Balk3"/>
      </w:pPr>
      <w:bookmarkStart w:id="20" w:name="_Toc177551062"/>
      <w:bookmarkStart w:id="21" w:name="_Toc178667728"/>
      <w:r>
        <w:t>MA Sub-Menu</w:t>
      </w:r>
      <w:bookmarkEnd w:id="20"/>
      <w:bookmarkEnd w:id="21"/>
    </w:p>
    <w:p w14:paraId="58D57B6D" w14:textId="77777777" w:rsidR="00D03D43" w:rsidRDefault="00D03D43" w:rsidP="00D03D43">
      <w:pPr>
        <w:spacing w:after="0" w:line="240" w:lineRule="auto"/>
        <w:rPr>
          <w:b/>
          <w:bCs/>
        </w:rPr>
      </w:pPr>
      <w:r w:rsidRPr="77C68CD3">
        <w:rPr>
          <w:b/>
          <w:bCs/>
        </w:rPr>
        <w:t>To be done</w:t>
      </w:r>
    </w:p>
    <w:p w14:paraId="10ECDB11" w14:textId="77777777" w:rsidR="00D03D43" w:rsidRDefault="00D03D43" w:rsidP="00D03D43">
      <w:pPr>
        <w:spacing w:after="0" w:line="240" w:lineRule="auto"/>
        <w:rPr>
          <w:b/>
          <w:bCs/>
        </w:rPr>
      </w:pPr>
    </w:p>
    <w:p w14:paraId="699CE62D" w14:textId="77777777" w:rsidR="00D03D43" w:rsidRDefault="00D03D43" w:rsidP="00D03D43">
      <w:pPr>
        <w:pStyle w:val="Balk3"/>
      </w:pPr>
      <w:bookmarkStart w:id="22" w:name="_Toc177551063"/>
      <w:bookmarkStart w:id="23" w:name="_Toc178667729"/>
      <w:r>
        <w:t>AT Sub-Menu</w:t>
      </w:r>
      <w:bookmarkEnd w:id="22"/>
      <w:bookmarkEnd w:id="23"/>
    </w:p>
    <w:p w14:paraId="433745BB" w14:textId="77777777" w:rsidR="00D03D43" w:rsidRDefault="00D03D43" w:rsidP="00D03D43">
      <w:pPr>
        <w:spacing w:after="0" w:line="240" w:lineRule="auto"/>
        <w:rPr>
          <w:b/>
          <w:bCs/>
        </w:rPr>
      </w:pPr>
      <w:r w:rsidRPr="77C68CD3">
        <w:rPr>
          <w:b/>
          <w:bCs/>
        </w:rPr>
        <w:t>To be done</w:t>
      </w:r>
    </w:p>
    <w:p w14:paraId="43E63E64" w14:textId="77777777" w:rsidR="00D03D43" w:rsidRDefault="00D03D43" w:rsidP="00D03D43">
      <w:pPr>
        <w:pStyle w:val="Balk2"/>
        <w:numPr>
          <w:ilvl w:val="0"/>
          <w:numId w:val="0"/>
        </w:numPr>
      </w:pPr>
    </w:p>
    <w:p w14:paraId="77D166A4" w14:textId="23D1D507" w:rsidR="00B1691B" w:rsidRPr="00B1691B" w:rsidRDefault="68DA54C9" w:rsidP="00F34048">
      <w:pPr>
        <w:pStyle w:val="Balk2"/>
      </w:pPr>
      <w:bookmarkStart w:id="24" w:name="_Toc178667730"/>
      <w:r w:rsidRPr="77C68CD3">
        <w:t>Case Scenario</w:t>
      </w:r>
      <w:r w:rsidR="19E51C3B" w:rsidRPr="77C68CD3">
        <w:t>, Production Data</w:t>
      </w:r>
      <w:bookmarkEnd w:id="24"/>
    </w:p>
    <w:p w14:paraId="382137E5" w14:textId="032086F3" w:rsidR="00B1691B" w:rsidRPr="00E6187E" w:rsidRDefault="42606B17" w:rsidP="77C68CD3">
      <w:pPr>
        <w:spacing w:after="0" w:line="240" w:lineRule="auto"/>
      </w:pPr>
      <w:r w:rsidRPr="77C68CD3">
        <w:rPr>
          <w:rFonts w:eastAsia="Century Gothic" w:cs="Century Gothic"/>
        </w:rPr>
        <w:t xml:space="preserve">In this section, case scenario work with production data will be continued </w:t>
      </w:r>
    </w:p>
    <w:p w14:paraId="3CE53279" w14:textId="2140A430" w:rsidR="00B1691B" w:rsidRPr="00E6187E" w:rsidRDefault="3535F7EE" w:rsidP="77C68CD3">
      <w:pPr>
        <w:spacing w:after="0" w:line="240" w:lineRule="auto"/>
        <w:rPr>
          <w:rFonts w:eastAsia="Century Gothic" w:cs="Century Gothic"/>
        </w:rPr>
      </w:pPr>
      <w:r w:rsidRPr="77C68CD3">
        <w:rPr>
          <w:rFonts w:eastAsia="Century Gothic" w:cs="Century Gothic"/>
        </w:rPr>
        <w:t xml:space="preserve">The "Operation Order" form is the form in which operation orders are created. </w:t>
      </w:r>
      <w:r w:rsidR="0A5B46A9" w:rsidRPr="77C68CD3">
        <w:rPr>
          <w:rFonts w:eastAsia="Century Gothic" w:cs="Century Gothic"/>
        </w:rPr>
        <w:t xml:space="preserve">Shop floor operators can only start by selecting an Operation Order. An operator can perform transactions such as starting, finishing an operation, downtime and quality loss only through Operation Order that he has initiated. </w:t>
      </w:r>
    </w:p>
    <w:p w14:paraId="23247031" w14:textId="60FDE0E3" w:rsidR="00B1691B" w:rsidRPr="00E6187E" w:rsidRDefault="75F7B738" w:rsidP="77C68CD3">
      <w:pPr>
        <w:spacing w:after="0" w:line="240" w:lineRule="auto"/>
        <w:rPr>
          <w:rFonts w:eastAsia="Century Gothic" w:cs="Century Gothic"/>
        </w:rPr>
      </w:pPr>
      <w:r w:rsidRPr="77C68CD3">
        <w:rPr>
          <w:rFonts w:eastAsia="Century Gothic" w:cs="Century Gothic"/>
        </w:rPr>
        <w:t>Below is the form in which Operation Orders are created</w:t>
      </w:r>
      <w:r w:rsidR="64B56C95" w:rsidRPr="77C68CD3">
        <w:rPr>
          <w:rFonts w:eastAsia="Century Gothic" w:cs="Century Gothic"/>
        </w:rPr>
        <w:t xml:space="preserve"> (</w:t>
      </w:r>
      <w:r w:rsidR="64B56C95">
        <w:t>Figure 3.63)</w:t>
      </w:r>
      <w:r w:rsidRPr="77C68CD3">
        <w:rPr>
          <w:rFonts w:eastAsia="Century Gothic" w:cs="Century Gothic"/>
        </w:rPr>
        <w:t>.</w:t>
      </w:r>
      <w:r w:rsidR="1BD3A4F2" w:rsidRPr="77C68CD3">
        <w:rPr>
          <w:rFonts w:eastAsia="Century Gothic" w:cs="Century Gothic"/>
        </w:rPr>
        <w:t xml:space="preserve"> </w:t>
      </w:r>
      <w:r w:rsidR="561B230E" w:rsidRPr="77C68CD3">
        <w:rPr>
          <w:rFonts w:eastAsia="Century Gothic" w:cs="Century Gothic"/>
        </w:rPr>
        <w:t xml:space="preserve"> </w:t>
      </w:r>
      <w:r w:rsidR="3535F7EE" w:rsidRPr="77C68CD3">
        <w:rPr>
          <w:rFonts w:eastAsia="Century Gothic" w:cs="Century Gothic"/>
        </w:rPr>
        <w:t xml:space="preserve">Alternatively, these orders can also be transferred to the system in bulk with Excel transfer. </w:t>
      </w:r>
    </w:p>
    <w:p w14:paraId="2569736F" w14:textId="52F96D27" w:rsidR="00B1691B" w:rsidRPr="00E6187E" w:rsidRDefault="427BB63D" w:rsidP="77C68CD3">
      <w:pPr>
        <w:spacing w:after="0" w:line="240" w:lineRule="auto"/>
        <w:rPr>
          <w:rFonts w:eastAsia="Century Gothic" w:cs="Century Gothic"/>
        </w:rPr>
      </w:pPr>
      <w:r w:rsidRPr="77C68CD3">
        <w:rPr>
          <w:rFonts w:eastAsia="Century Gothic" w:cs="Century Gothic"/>
        </w:rPr>
        <w:t>The "Planned" checkbox is used when the start and end times of the Operation Order are set by the user. When this box is clicked, the "Starting Date" and "End Date" fields are active.</w:t>
      </w:r>
    </w:p>
    <w:p w14:paraId="2831CBAB" w14:textId="147CC7CB" w:rsidR="00B1691B" w:rsidRPr="00E6187E" w:rsidRDefault="00B1691B" w:rsidP="77C68CD3">
      <w:pPr>
        <w:spacing w:after="0" w:line="240" w:lineRule="auto"/>
      </w:pPr>
    </w:p>
    <w:p w14:paraId="69F5171C" w14:textId="3732CF77" w:rsidR="00B1691B" w:rsidRPr="00E6187E" w:rsidRDefault="02C6DC02" w:rsidP="77C68CD3">
      <w:pPr>
        <w:spacing w:after="0" w:line="240" w:lineRule="auto"/>
      </w:pPr>
      <w:r w:rsidRPr="77C68CD3">
        <w:rPr>
          <w:rFonts w:eastAsia="Century Gothic" w:cs="Century Gothic"/>
        </w:rPr>
        <w:t>The "Status" section determines the current status of the Operation Order. It can be "Open", "Closed" and "Partly Closed". "Partly Closed" means that the Operation Order has been initiated and temporarily suspended after a certain amount of production. This Operation Order is expected to be put in the "Open" state first and then to the "Closed" state after the operation is completed.</w:t>
      </w:r>
    </w:p>
    <w:p w14:paraId="38B6306C" w14:textId="5E02AFE0" w:rsidR="00B1691B" w:rsidRPr="00E6187E" w:rsidRDefault="090DDDA0" w:rsidP="77C68CD3">
      <w:pPr>
        <w:spacing w:after="0" w:line="240" w:lineRule="auto"/>
        <w:rPr>
          <w:rFonts w:eastAsiaTheme="minorEastAsia"/>
          <w:b/>
          <w:bCs/>
        </w:rPr>
      </w:pPr>
      <w:r>
        <w:lastRenderedPageBreak/>
        <w:t xml:space="preserve"> </w:t>
      </w:r>
      <w:r w:rsidR="00325528">
        <w:rPr>
          <w:noProof/>
        </w:rPr>
        <w:drawing>
          <wp:inline distT="0" distB="0" distL="0" distR="0" wp14:anchorId="28221106" wp14:editId="172A1340">
            <wp:extent cx="6357620" cy="2884721"/>
            <wp:effectExtent l="190500" t="190500" r="195580" b="182880"/>
            <wp:docPr id="91" name="Resi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Resim 91"/>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6357805" cy="288480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5BE5F877" w14:textId="3D467802" w:rsidR="2B59A15B" w:rsidRDefault="2B59A15B" w:rsidP="00325528">
      <w:pPr>
        <w:jc w:val="center"/>
        <w:rPr>
          <w:rFonts w:eastAsia="Century Gothic" w:cs="Century Gothic"/>
          <w:b/>
          <w:bCs/>
        </w:rPr>
      </w:pPr>
      <w:r w:rsidRPr="77C68CD3">
        <w:rPr>
          <w:rFonts w:eastAsia="Century Gothic" w:cs="Century Gothic"/>
          <w:b/>
          <w:bCs/>
        </w:rPr>
        <w:t>Figure 3.63. Operation Order Form</w:t>
      </w:r>
    </w:p>
    <w:p w14:paraId="3E505253" w14:textId="6D1E940F" w:rsidR="00B1691B" w:rsidRPr="00E6187E" w:rsidRDefault="001E72B8" w:rsidP="77C68CD3">
      <w:pPr>
        <w:spacing w:after="0" w:line="240" w:lineRule="auto"/>
        <w:rPr>
          <w:rFonts w:eastAsiaTheme="minorEastAsia"/>
          <w:b/>
          <w:bCs/>
        </w:rPr>
      </w:pPr>
      <w:r>
        <w:rPr>
          <w:noProof/>
        </w:rPr>
        <w:drawing>
          <wp:inline distT="0" distB="0" distL="0" distR="0" wp14:anchorId="49230214" wp14:editId="6ECE4A20">
            <wp:extent cx="6645910" cy="2129790"/>
            <wp:effectExtent l="190500" t="190500" r="193040" b="194310"/>
            <wp:docPr id="92" name="Resi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645910" cy="2129790"/>
                    </a:xfrm>
                    <a:prstGeom prst="rect">
                      <a:avLst/>
                    </a:prstGeom>
                    <a:ln>
                      <a:noFill/>
                    </a:ln>
                    <a:effectLst>
                      <a:outerShdw blurRad="190500" algn="tl" rotWithShape="0">
                        <a:srgbClr val="000000">
                          <a:alpha val="70000"/>
                        </a:srgbClr>
                      </a:outerShdw>
                    </a:effectLst>
                  </pic:spPr>
                </pic:pic>
              </a:graphicData>
            </a:graphic>
          </wp:inline>
        </w:drawing>
      </w:r>
    </w:p>
    <w:p w14:paraId="7FD2C8C0" w14:textId="77777777" w:rsidR="00E6187E" w:rsidRDefault="00E6187E" w:rsidP="77C68CD3">
      <w:pPr>
        <w:spacing w:after="0" w:line="240" w:lineRule="auto"/>
        <w:rPr>
          <w:b/>
          <w:bCs/>
        </w:rPr>
      </w:pPr>
    </w:p>
    <w:p w14:paraId="5BCE2D02" w14:textId="7FFB14D1" w:rsidR="4EAB1FF0" w:rsidRDefault="4EAB1FF0" w:rsidP="001E72B8">
      <w:pPr>
        <w:jc w:val="center"/>
        <w:rPr>
          <w:rFonts w:eastAsia="Century Gothic" w:cs="Century Gothic"/>
          <w:b/>
          <w:bCs/>
        </w:rPr>
      </w:pPr>
      <w:r w:rsidRPr="77C68CD3">
        <w:rPr>
          <w:rFonts w:eastAsia="Century Gothic" w:cs="Century Gothic"/>
          <w:b/>
          <w:bCs/>
        </w:rPr>
        <w:t>Figure 3.64. Operation Orders in List form</w:t>
      </w:r>
    </w:p>
    <w:p w14:paraId="0762D120" w14:textId="77777777" w:rsidR="00AF1A41" w:rsidRDefault="00AF1A41" w:rsidP="77C68CD3">
      <w:pPr>
        <w:spacing w:after="0" w:line="240" w:lineRule="auto"/>
        <w:rPr>
          <w:i/>
          <w:iCs/>
        </w:rPr>
      </w:pPr>
    </w:p>
    <w:p w14:paraId="4A7809D2" w14:textId="180BFF14" w:rsidR="172A62CC" w:rsidRDefault="172A62CC" w:rsidP="77C68CD3">
      <w:r w:rsidRPr="77C68CD3">
        <w:rPr>
          <w:rFonts w:eastAsia="Century Gothic" w:cs="Century Gothic"/>
        </w:rPr>
        <w:t xml:space="preserve">The "Operation Order Groups" form allows more than 1 Operation Order to be grouped and produced at the same time. </w:t>
      </w:r>
    </w:p>
    <w:p w14:paraId="1029F246" w14:textId="580CAC14" w:rsidR="172A62CC" w:rsidRDefault="172A62CC" w:rsidP="77C68CD3">
      <w:r w:rsidRPr="77C68CD3">
        <w:rPr>
          <w:rFonts w:eastAsia="Century Gothic" w:cs="Century Gothic"/>
        </w:rPr>
        <w:t>For example, 2 different mo</w:t>
      </w:r>
      <w:r w:rsidR="752B728B" w:rsidRPr="77C68CD3">
        <w:rPr>
          <w:rFonts w:eastAsia="Century Gothic" w:cs="Century Gothic"/>
        </w:rPr>
        <w:t>u</w:t>
      </w:r>
      <w:r w:rsidRPr="77C68CD3">
        <w:rPr>
          <w:rFonts w:eastAsia="Century Gothic" w:cs="Century Gothic"/>
        </w:rPr>
        <w:t>lds are connected to a press. In this case, the mo</w:t>
      </w:r>
      <w:r w:rsidR="79912675" w:rsidRPr="77C68CD3">
        <w:rPr>
          <w:rFonts w:eastAsia="Century Gothic" w:cs="Century Gothic"/>
        </w:rPr>
        <w:t>u</w:t>
      </w:r>
      <w:r w:rsidRPr="77C68CD3">
        <w:rPr>
          <w:rFonts w:eastAsia="Century Gothic" w:cs="Century Gothic"/>
        </w:rPr>
        <w:t xml:space="preserve">ld will produce 2 different Work-in-Processes with each print. In other words, the press produces 2 different Operation Orders for each cycle. In such a case, the Operation Orders are grouped and become 1 single order. The operator selects the grouped order on the shop floor. Thus, the system receives 2 different WIP production records with each press cycle (figure 3.65) </w:t>
      </w:r>
    </w:p>
    <w:p w14:paraId="6C9510EA" w14:textId="0245C297" w:rsidR="00B1691B" w:rsidRPr="00E6187E" w:rsidRDefault="001E72B8" w:rsidP="77C68CD3">
      <w:pPr>
        <w:spacing w:after="0" w:line="240" w:lineRule="auto"/>
        <w:rPr>
          <w:rFonts w:eastAsiaTheme="minorEastAsia"/>
          <w:b/>
          <w:bCs/>
        </w:rPr>
      </w:pPr>
      <w:r>
        <w:rPr>
          <w:noProof/>
        </w:rPr>
        <w:lastRenderedPageBreak/>
        <w:drawing>
          <wp:inline distT="0" distB="0" distL="0" distR="0" wp14:anchorId="4946DD77" wp14:editId="75429A65">
            <wp:extent cx="6584950" cy="2311762"/>
            <wp:effectExtent l="190500" t="190500" r="196850" b="184150"/>
            <wp:docPr id="93" name="Resi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Resim 9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614664" cy="2322194"/>
                    </a:xfrm>
                    <a:prstGeom prst="rect">
                      <a:avLst/>
                    </a:prstGeom>
                    <a:ln>
                      <a:noFill/>
                    </a:ln>
                    <a:effectLst>
                      <a:outerShdw blurRad="190500" algn="tl" rotWithShape="0">
                        <a:srgbClr val="000000">
                          <a:alpha val="70000"/>
                        </a:srgbClr>
                      </a:outerShdw>
                    </a:effectLst>
                  </pic:spPr>
                </pic:pic>
              </a:graphicData>
            </a:graphic>
          </wp:inline>
        </w:drawing>
      </w:r>
    </w:p>
    <w:p w14:paraId="38CC0B53" w14:textId="79FC91C3" w:rsidR="00E6187E" w:rsidRPr="00B1691B" w:rsidRDefault="1EB46C80" w:rsidP="001E72B8">
      <w:pPr>
        <w:spacing w:after="0" w:line="240" w:lineRule="auto"/>
        <w:jc w:val="center"/>
        <w:rPr>
          <w:rFonts w:eastAsia="Century Gothic" w:cs="Century Gothic"/>
          <w:b/>
          <w:bCs/>
        </w:rPr>
      </w:pPr>
      <w:r w:rsidRPr="77C68CD3">
        <w:rPr>
          <w:rFonts w:eastAsia="Century Gothic" w:cs="Century Gothic"/>
          <w:b/>
          <w:bCs/>
        </w:rPr>
        <w:t>Figure 3.65. Operation Order Group Form</w:t>
      </w:r>
    </w:p>
    <w:p w14:paraId="7EE38AA7" w14:textId="6491E1B5" w:rsidR="00E6187E" w:rsidRDefault="1A64CE07" w:rsidP="77C68CD3">
      <w:pPr>
        <w:spacing w:after="0" w:line="240" w:lineRule="auto"/>
        <w:rPr>
          <w:rFonts w:eastAsia="Century Gothic" w:cs="Century Gothic"/>
        </w:rPr>
      </w:pPr>
      <w:r w:rsidRPr="77C68CD3">
        <w:rPr>
          <w:rFonts w:eastAsia="Century Gothic" w:cs="Century Gothic"/>
        </w:rPr>
        <w:t xml:space="preserve">Case shop floor application is as follows. </w:t>
      </w:r>
    </w:p>
    <w:p w14:paraId="596A5B2F" w14:textId="77777777" w:rsidR="00C570D4" w:rsidRPr="00B1691B" w:rsidRDefault="00C570D4" w:rsidP="77C68CD3">
      <w:pPr>
        <w:spacing w:after="0" w:line="240" w:lineRule="auto"/>
      </w:pPr>
    </w:p>
    <w:p w14:paraId="3A3BA107" w14:textId="15516919" w:rsidR="00B1691B" w:rsidRPr="00E6187E" w:rsidRDefault="3062A0E0" w:rsidP="77C68CD3">
      <w:pPr>
        <w:pStyle w:val="Balk3"/>
        <w:spacing w:after="0" w:line="240" w:lineRule="auto"/>
      </w:pPr>
      <w:bookmarkStart w:id="25" w:name="_Toc178667731"/>
      <w:r w:rsidRPr="77C68CD3">
        <w:t>“</w:t>
      </w:r>
      <w:r w:rsidR="369652C2" w:rsidRPr="77C68CD3">
        <w:t>Upper Part Bending 1</w:t>
      </w:r>
      <w:r w:rsidR="499D8A93" w:rsidRPr="77C68CD3">
        <w:t>”</w:t>
      </w:r>
      <w:r w:rsidR="369652C2" w:rsidRPr="77C68CD3">
        <w:t xml:space="preserve"> Operation </w:t>
      </w:r>
      <w:proofErr w:type="spellStart"/>
      <w:r w:rsidR="369652C2" w:rsidRPr="77C68CD3">
        <w:t>Center</w:t>
      </w:r>
      <w:bookmarkEnd w:id="25"/>
      <w:proofErr w:type="spellEnd"/>
    </w:p>
    <w:p w14:paraId="075ACC9F" w14:textId="798800AF" w:rsidR="00B1691B" w:rsidRPr="00E6187E" w:rsidRDefault="6F81FB56" w:rsidP="77C68CD3">
      <w:pPr>
        <w:spacing w:after="0" w:line="240" w:lineRule="auto"/>
        <w:rPr>
          <w:rFonts w:eastAsia="Century Gothic" w:cs="Century Gothic"/>
        </w:rPr>
      </w:pPr>
      <w:r w:rsidRPr="77C68CD3">
        <w:rPr>
          <w:rFonts w:eastAsia="Century Gothic" w:cs="Century Gothic"/>
        </w:rPr>
        <w:t xml:space="preserve">With the "Terminals" field selection in the "Operator Interface" form, the system automatically determines and implements a) the Operation </w:t>
      </w:r>
      <w:proofErr w:type="spellStart"/>
      <w:r w:rsidRPr="77C68CD3">
        <w:rPr>
          <w:rFonts w:eastAsia="Century Gothic" w:cs="Century Gothic"/>
        </w:rPr>
        <w:t>Center</w:t>
      </w:r>
      <w:proofErr w:type="spellEnd"/>
      <w:r w:rsidRPr="77C68CD3">
        <w:rPr>
          <w:rFonts w:eastAsia="Century Gothic" w:cs="Century Gothic"/>
        </w:rPr>
        <w:t xml:space="preserve"> form design, b) which Operation </w:t>
      </w:r>
      <w:r w:rsidR="71512B64" w:rsidRPr="77C68CD3">
        <w:rPr>
          <w:rFonts w:eastAsia="Century Gothic" w:cs="Century Gothic"/>
        </w:rPr>
        <w:t>C</w:t>
      </w:r>
      <w:r w:rsidRPr="77C68CD3">
        <w:rPr>
          <w:rFonts w:eastAsia="Century Gothic" w:cs="Century Gothic"/>
        </w:rPr>
        <w:t>ent</w:t>
      </w:r>
      <w:r w:rsidR="3382CE86" w:rsidRPr="77C68CD3">
        <w:rPr>
          <w:rFonts w:eastAsia="Century Gothic" w:cs="Century Gothic"/>
        </w:rPr>
        <w:t>re</w:t>
      </w:r>
      <w:r w:rsidRPr="77C68CD3">
        <w:rPr>
          <w:rFonts w:eastAsia="Century Gothic" w:cs="Century Gothic"/>
        </w:rPr>
        <w:t>s will appear in the form.</w:t>
      </w:r>
      <w:r w:rsidR="32332A40" w:rsidRPr="77C68CD3">
        <w:rPr>
          <w:rFonts w:eastAsia="Century Gothic" w:cs="Century Gothic"/>
        </w:rPr>
        <w:t xml:space="preserve"> Please refer to the "Terminals Form" for detailed information</w:t>
      </w:r>
    </w:p>
    <w:p w14:paraId="62A81D06" w14:textId="0DB4873E" w:rsidR="00B1691B" w:rsidRPr="00E6187E" w:rsidRDefault="1531D5DD" w:rsidP="77C68CD3">
      <w:pPr>
        <w:spacing w:after="0" w:line="240" w:lineRule="auto"/>
      </w:pPr>
      <w:r w:rsidRPr="77C68CD3">
        <w:rPr>
          <w:rFonts w:eastAsia="Century Gothic" w:cs="Century Gothic"/>
        </w:rPr>
        <w:t xml:space="preserve">In workstations used for "Operator Interface" purposes on the shop floor (such as PC, tablet or mobile phone), the "Terminals" area is empty on the first use. Once the selection is made, the terminal information is stored in memory and remains the same until it is modified again for this workstation. </w:t>
      </w:r>
    </w:p>
    <w:p w14:paraId="29EC26E6" w14:textId="161FC870" w:rsidR="00B1691B" w:rsidRPr="00E6187E" w:rsidRDefault="21704175" w:rsidP="77C68CD3">
      <w:pPr>
        <w:spacing w:after="0" w:line="240" w:lineRule="auto"/>
      </w:pPr>
      <w:r w:rsidRPr="77C68CD3">
        <w:rPr>
          <w:rFonts w:eastAsia="Century Gothic" w:cs="Century Gothic"/>
        </w:rPr>
        <w:t xml:space="preserve">In the example below, the terminal named "Upper Part Bending" is selected and 2 Operation </w:t>
      </w:r>
      <w:proofErr w:type="spellStart"/>
      <w:r w:rsidRPr="77C68CD3">
        <w:rPr>
          <w:rFonts w:eastAsia="Century Gothic" w:cs="Century Gothic"/>
        </w:rPr>
        <w:t>Centers</w:t>
      </w:r>
      <w:proofErr w:type="spellEnd"/>
      <w:r w:rsidRPr="77C68CD3">
        <w:rPr>
          <w:rFonts w:eastAsia="Century Gothic" w:cs="Century Gothic"/>
        </w:rPr>
        <w:t xml:space="preserve"> appear as described above. (Figure 3.66)</w:t>
      </w:r>
    </w:p>
    <w:p w14:paraId="6F8D640E" w14:textId="7BBD5A38" w:rsidR="00B1691B" w:rsidRPr="00E6187E" w:rsidRDefault="00261327" w:rsidP="77C68CD3">
      <w:pPr>
        <w:spacing w:after="0" w:line="240" w:lineRule="auto"/>
        <w:rPr>
          <w:b/>
          <w:bCs/>
          <w:noProof/>
          <w:lang w:eastAsia="tr-TR"/>
        </w:rPr>
      </w:pPr>
      <w:r>
        <w:rPr>
          <w:noProof/>
        </w:rPr>
        <w:drawing>
          <wp:inline distT="0" distB="0" distL="0" distR="0" wp14:anchorId="2A3B1A72" wp14:editId="5D84B19D">
            <wp:extent cx="6645910" cy="1824990"/>
            <wp:effectExtent l="190500" t="190500" r="193040" b="194310"/>
            <wp:docPr id="104" name="Resi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645910" cy="1824990"/>
                    </a:xfrm>
                    <a:prstGeom prst="rect">
                      <a:avLst/>
                    </a:prstGeom>
                    <a:ln>
                      <a:noFill/>
                    </a:ln>
                    <a:effectLst>
                      <a:outerShdw blurRad="190500" algn="tl" rotWithShape="0">
                        <a:srgbClr val="000000">
                          <a:alpha val="70000"/>
                        </a:srgbClr>
                      </a:outerShdw>
                    </a:effectLst>
                  </pic:spPr>
                </pic:pic>
              </a:graphicData>
            </a:graphic>
          </wp:inline>
        </w:drawing>
      </w:r>
    </w:p>
    <w:p w14:paraId="0E4D2A52" w14:textId="5437CE1D" w:rsidR="00B1691B" w:rsidRDefault="60AF63CD" w:rsidP="00261327">
      <w:pPr>
        <w:spacing w:after="0" w:line="240" w:lineRule="auto"/>
        <w:jc w:val="center"/>
        <w:rPr>
          <w:rFonts w:eastAsia="Century Gothic" w:cs="Century Gothic"/>
          <w:b/>
          <w:bCs/>
        </w:rPr>
      </w:pPr>
      <w:r w:rsidRPr="77C68CD3">
        <w:rPr>
          <w:rFonts w:eastAsia="Century Gothic" w:cs="Century Gothic"/>
          <w:b/>
          <w:bCs/>
        </w:rPr>
        <w:t>Figure 3.66. Terminal Selection at “Operator Interface”</w:t>
      </w:r>
    </w:p>
    <w:p w14:paraId="05791818" w14:textId="77777777" w:rsidR="00C570D4" w:rsidRPr="00E6187E" w:rsidRDefault="00C570D4" w:rsidP="00261327">
      <w:pPr>
        <w:spacing w:after="0" w:line="240" w:lineRule="auto"/>
        <w:jc w:val="center"/>
        <w:rPr>
          <w:rFonts w:eastAsia="Century Gothic" w:cs="Century Gothic"/>
          <w:b/>
          <w:bCs/>
        </w:rPr>
      </w:pPr>
    </w:p>
    <w:p w14:paraId="011FA700" w14:textId="6EB04BAC" w:rsidR="00B1691B" w:rsidRPr="00E6187E" w:rsidRDefault="35169026" w:rsidP="77C68CD3">
      <w:pPr>
        <w:spacing w:after="0" w:line="240" w:lineRule="auto"/>
      </w:pPr>
      <w:r w:rsidRPr="77C68CD3">
        <w:rPr>
          <w:rFonts w:eastAsia="Century Gothic" w:cs="Century Gothic"/>
        </w:rPr>
        <w:t xml:space="preserve">Each Operation </w:t>
      </w:r>
      <w:proofErr w:type="spellStart"/>
      <w:r w:rsidRPr="77C68CD3">
        <w:rPr>
          <w:rFonts w:eastAsia="Century Gothic" w:cs="Century Gothic"/>
        </w:rPr>
        <w:t>Center</w:t>
      </w:r>
      <w:proofErr w:type="spellEnd"/>
      <w:r w:rsidRPr="77C68CD3">
        <w:rPr>
          <w:rFonts w:eastAsia="Century Gothic" w:cs="Century Gothic"/>
        </w:rPr>
        <w:t xml:space="preserve"> form has a "user lock" at the top right (Figure 3.67). If the form is unlocked using this option, all transactions will be available without the need to enter a username and password until the lock is closed again. </w:t>
      </w:r>
    </w:p>
    <w:p w14:paraId="571F7315" w14:textId="6CC91875" w:rsidR="00B1691B" w:rsidRPr="00E6187E" w:rsidRDefault="71580AFB" w:rsidP="77C68CD3">
      <w:pPr>
        <w:spacing w:after="0" w:line="240" w:lineRule="auto"/>
        <w:rPr>
          <w:rFonts w:eastAsia="Century Gothic" w:cs="Century Gothic"/>
        </w:rPr>
      </w:pPr>
      <w:r w:rsidRPr="77C68CD3">
        <w:rPr>
          <w:rFonts w:eastAsia="Century Gothic" w:cs="Century Gothic"/>
        </w:rPr>
        <w:t>"Go for Production" button starts production for an operation order.</w:t>
      </w:r>
    </w:p>
    <w:p w14:paraId="70B4A258" w14:textId="6EC7668C" w:rsidR="00B1691B" w:rsidRPr="00E6187E" w:rsidRDefault="71580AFB" w:rsidP="77C68CD3">
      <w:pPr>
        <w:spacing w:after="0" w:line="240" w:lineRule="auto"/>
      </w:pPr>
      <w:r w:rsidRPr="77C68CD3">
        <w:rPr>
          <w:rFonts w:eastAsia="Century Gothic" w:cs="Century Gothic"/>
        </w:rPr>
        <w:t xml:space="preserve">The "Add Production" button is to enter the number of parts produced into the system. </w:t>
      </w:r>
    </w:p>
    <w:p w14:paraId="01E83B91" w14:textId="1DB8E48C" w:rsidR="00B1691B" w:rsidRPr="00E6187E" w:rsidRDefault="71580AFB" w:rsidP="77C68CD3">
      <w:pPr>
        <w:spacing w:after="0" w:line="240" w:lineRule="auto"/>
        <w:rPr>
          <w:rFonts w:eastAsia="Century Gothic" w:cs="Century Gothic"/>
        </w:rPr>
      </w:pPr>
      <w:r w:rsidRPr="77C68CD3">
        <w:rPr>
          <w:rFonts w:eastAsia="Century Gothic" w:cs="Century Gothic"/>
        </w:rPr>
        <w:t>"The Start Downtime button is clicked when a downtime starts.</w:t>
      </w:r>
      <w:r w:rsidR="4D39360F" w:rsidRPr="77C68CD3">
        <w:rPr>
          <w:rFonts w:eastAsia="Century Gothic" w:cs="Century Gothic"/>
        </w:rPr>
        <w:t xml:space="preserve"> </w:t>
      </w:r>
      <w:r w:rsidR="2218F03E" w:rsidRPr="77C68CD3">
        <w:rPr>
          <w:rFonts w:eastAsia="Century Gothic" w:cs="Century Gothic"/>
        </w:rPr>
        <w:t xml:space="preserve">When the downtime ends, the "End Downtime" button is clicked. </w:t>
      </w:r>
    </w:p>
    <w:p w14:paraId="326408E6" w14:textId="7596A2B4" w:rsidR="00B1691B" w:rsidRPr="00E6187E" w:rsidRDefault="00B1691B" w:rsidP="77C68CD3">
      <w:pPr>
        <w:spacing w:after="0" w:line="240" w:lineRule="auto"/>
        <w:rPr>
          <w:rFonts w:eastAsia="Century Gothic" w:cs="Century Gothic"/>
        </w:rPr>
      </w:pPr>
    </w:p>
    <w:p w14:paraId="4E4540E2" w14:textId="29D8C5BE" w:rsidR="00B1691B" w:rsidRPr="00E6187E" w:rsidRDefault="7F8F7583" w:rsidP="77C68CD3">
      <w:pPr>
        <w:spacing w:after="0" w:line="240" w:lineRule="auto"/>
      </w:pPr>
      <w:r w:rsidRPr="77C68CD3">
        <w:rPr>
          <w:rFonts w:eastAsia="Century Gothic" w:cs="Century Gothic"/>
        </w:rPr>
        <w:t>When quality loss occurs, click "Add Quality Loss" and enter quantity information</w:t>
      </w:r>
    </w:p>
    <w:p w14:paraId="0560B260" w14:textId="5AF13FE4" w:rsidR="00B1691B" w:rsidRPr="00E6187E" w:rsidRDefault="5C47566D" w:rsidP="77C68CD3">
      <w:pPr>
        <w:spacing w:after="0" w:line="240" w:lineRule="auto"/>
        <w:rPr>
          <w:rFonts w:eastAsia="Century Gothic" w:cs="Century Gothic"/>
        </w:rPr>
      </w:pPr>
      <w:r w:rsidRPr="77C68CD3">
        <w:rPr>
          <w:rFonts w:eastAsia="Century Gothic" w:cs="Century Gothic"/>
        </w:rPr>
        <w:t>Sometimes incomplete or incorrect entry can be made for production, downtime or quality information on the shop floor. In this case, incorrect or missing records can be corrected with the form "Transactions" &gt; "Production Transactions".</w:t>
      </w:r>
    </w:p>
    <w:p w14:paraId="21531AE8" w14:textId="7E584632" w:rsidR="00B1691B" w:rsidRPr="00E6187E" w:rsidRDefault="486A7310" w:rsidP="77C68CD3">
      <w:pPr>
        <w:spacing w:after="0" w:line="240" w:lineRule="auto"/>
      </w:pPr>
      <w:r w:rsidRPr="77C68CD3">
        <w:rPr>
          <w:rFonts w:eastAsia="Century Gothic" w:cs="Century Gothic"/>
        </w:rPr>
        <w:t>Downtime and quality entries can only be made after clicking the "Go for Production" button and starting production. Ex</w:t>
      </w:r>
      <w:r w:rsidR="58344A89" w:rsidRPr="77C68CD3">
        <w:rPr>
          <w:rFonts w:eastAsia="Century Gothic" w:cs="Century Gothic"/>
        </w:rPr>
        <w:t>c</w:t>
      </w:r>
      <w:r w:rsidRPr="77C68CD3">
        <w:rPr>
          <w:rFonts w:eastAsia="Century Gothic" w:cs="Century Gothic"/>
        </w:rPr>
        <w:t xml:space="preserve">eptionally, if the "Out of Operation Order" option is clicked on the "Downtime Types" form, downtime start/end can be done in cases where production is not available. </w:t>
      </w:r>
    </w:p>
    <w:p w14:paraId="091A9F10" w14:textId="562A648D" w:rsidR="00B1691B" w:rsidRPr="00E6187E" w:rsidRDefault="00747E12" w:rsidP="77C68CD3">
      <w:pPr>
        <w:spacing w:after="0" w:line="240" w:lineRule="auto"/>
        <w:rPr>
          <w:rFonts w:eastAsiaTheme="minorEastAsia"/>
          <w:b/>
          <w:bCs/>
        </w:rPr>
      </w:pPr>
      <w:r>
        <w:rPr>
          <w:noProof/>
        </w:rPr>
        <w:lastRenderedPageBreak/>
        <w:drawing>
          <wp:inline distT="0" distB="0" distL="0" distR="0" wp14:anchorId="3360694A" wp14:editId="4A9C9D12">
            <wp:extent cx="6645910" cy="2192020"/>
            <wp:effectExtent l="0" t="0" r="2540" b="0"/>
            <wp:docPr id="1864530054" name="Resim 6" descr="ekran görüntüsü, metin, yazılım, multimedya yazıl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530054" name="Resim 6" descr="ekran görüntüsü, metin, yazılım, multimedya yazılımı içeren bir resim&#10;&#10;Açıklama otomatik olarak oluşturuldu"/>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645910" cy="2192020"/>
                    </a:xfrm>
                    <a:prstGeom prst="rect">
                      <a:avLst/>
                    </a:prstGeom>
                  </pic:spPr>
                </pic:pic>
              </a:graphicData>
            </a:graphic>
          </wp:inline>
        </w:drawing>
      </w:r>
      <w:r w:rsidR="005F1D4F" w:rsidRPr="005F1D4F">
        <w:rPr>
          <w:noProof/>
        </w:rPr>
        <w:t xml:space="preserve"> </w:t>
      </w:r>
    </w:p>
    <w:p w14:paraId="267E89F1" w14:textId="6E9527FC" w:rsidR="77C68CD3" w:rsidRPr="00C570D4" w:rsidRDefault="2778C111" w:rsidP="00C570D4">
      <w:pPr>
        <w:jc w:val="center"/>
        <w:rPr>
          <w:rFonts w:eastAsia="Century Gothic" w:cs="Century Gothic"/>
          <w:b/>
          <w:bCs/>
        </w:rPr>
      </w:pPr>
      <w:r w:rsidRPr="77C68CD3">
        <w:rPr>
          <w:rFonts w:eastAsia="Century Gothic" w:cs="Century Gothic"/>
          <w:b/>
          <w:bCs/>
        </w:rPr>
        <w:t>Figure 3.67. Operator Interface “User Lock”</w:t>
      </w:r>
    </w:p>
    <w:p w14:paraId="7CB91ECB" w14:textId="77777777" w:rsidR="00AF1A41" w:rsidRDefault="00AF1A41" w:rsidP="77C68CD3">
      <w:pPr>
        <w:spacing w:after="0" w:line="240" w:lineRule="auto"/>
        <w:rPr>
          <w:i/>
          <w:iCs/>
        </w:rPr>
      </w:pPr>
    </w:p>
    <w:p w14:paraId="3F3DAFC9" w14:textId="6B4175FA" w:rsidR="46CBBDE3" w:rsidRDefault="46CBBDE3" w:rsidP="77C68CD3">
      <w:r w:rsidRPr="77C68CD3">
        <w:rPr>
          <w:rFonts w:eastAsia="Century Gothic" w:cs="Century Gothic"/>
        </w:rPr>
        <w:t xml:space="preserve">The form that opens when the "Go for Production" button is pressed is below (figure 3.68). In this form, the operation orders assigned to the Operations </w:t>
      </w:r>
      <w:r w:rsidR="2B98AC38" w:rsidRPr="77C68CD3">
        <w:rPr>
          <w:rFonts w:eastAsia="Century Gothic" w:cs="Century Gothic"/>
        </w:rPr>
        <w:t>C</w:t>
      </w:r>
      <w:r w:rsidRPr="77C68CD3">
        <w:rPr>
          <w:rFonts w:eastAsia="Century Gothic" w:cs="Century Gothic"/>
        </w:rPr>
        <w:t>ent</w:t>
      </w:r>
      <w:r w:rsidR="342933EA" w:rsidRPr="77C68CD3">
        <w:rPr>
          <w:rFonts w:eastAsia="Century Gothic" w:cs="Century Gothic"/>
        </w:rPr>
        <w:t xml:space="preserve">re </w:t>
      </w:r>
      <w:r w:rsidRPr="77C68CD3">
        <w:rPr>
          <w:rFonts w:eastAsia="Century Gothic" w:cs="Century Gothic"/>
        </w:rPr>
        <w:t xml:space="preserve">are displayed. </w:t>
      </w:r>
    </w:p>
    <w:p w14:paraId="101574F4" w14:textId="1B4DD5C4" w:rsidR="46CBBDE3" w:rsidRDefault="46CBBDE3" w:rsidP="77C68CD3">
      <w:r w:rsidRPr="77C68CD3">
        <w:rPr>
          <w:rFonts w:eastAsia="Century Gothic" w:cs="Century Gothic"/>
        </w:rPr>
        <w:t xml:space="preserve">With the "Employees" dropdown, all employees working in the Operations </w:t>
      </w:r>
      <w:proofErr w:type="spellStart"/>
      <w:r w:rsidRPr="77C68CD3">
        <w:rPr>
          <w:rFonts w:eastAsia="Century Gothic" w:cs="Century Gothic"/>
        </w:rPr>
        <w:t>Center</w:t>
      </w:r>
      <w:proofErr w:type="spellEnd"/>
      <w:r w:rsidRPr="77C68CD3">
        <w:rPr>
          <w:rFonts w:eastAsia="Century Gothic" w:cs="Century Gothic"/>
        </w:rPr>
        <w:t xml:space="preserve"> can be added to the list. </w:t>
      </w:r>
    </w:p>
    <w:p w14:paraId="0E1036E8" w14:textId="3E4B9EEB" w:rsidR="46CBBDE3" w:rsidRDefault="46CBBDE3" w:rsidP="77C68CD3">
      <w:r w:rsidRPr="77C68CD3">
        <w:rPr>
          <w:rFonts w:eastAsia="Century Gothic" w:cs="Century Gothic"/>
        </w:rPr>
        <w:t xml:space="preserve">Grouped Operation Orders can be seen in the "Operation Order Groups" tab. </w:t>
      </w:r>
    </w:p>
    <w:p w14:paraId="5E659E08" w14:textId="363892AB" w:rsidR="00B1691B" w:rsidRPr="00E6187E" w:rsidRDefault="00447E24" w:rsidP="77C68CD3">
      <w:pPr>
        <w:spacing w:after="0" w:line="240" w:lineRule="auto"/>
        <w:rPr>
          <w:b/>
          <w:bCs/>
          <w:noProof/>
          <w:lang w:eastAsia="tr-TR"/>
        </w:rPr>
      </w:pPr>
      <w:r>
        <w:rPr>
          <w:noProof/>
        </w:rPr>
        <w:drawing>
          <wp:inline distT="0" distB="0" distL="0" distR="0" wp14:anchorId="335F6C5C" wp14:editId="255BB788">
            <wp:extent cx="6645910" cy="2988754"/>
            <wp:effectExtent l="190500" t="190500" r="193040" b="193040"/>
            <wp:docPr id="145" name="Resi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Resim 145"/>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645910" cy="2988754"/>
                    </a:xfrm>
                    <a:prstGeom prst="rect">
                      <a:avLst/>
                    </a:prstGeom>
                    <a:ln>
                      <a:noFill/>
                    </a:ln>
                    <a:effectLst>
                      <a:outerShdw blurRad="190500" algn="tl" rotWithShape="0">
                        <a:srgbClr val="000000">
                          <a:alpha val="70000"/>
                        </a:srgbClr>
                      </a:outerShdw>
                    </a:effectLst>
                  </pic:spPr>
                </pic:pic>
              </a:graphicData>
            </a:graphic>
          </wp:inline>
        </w:drawing>
      </w:r>
    </w:p>
    <w:p w14:paraId="2C4EE2A4" w14:textId="75AA996C" w:rsidR="00B1691B" w:rsidRDefault="251C9559" w:rsidP="00261327">
      <w:pPr>
        <w:spacing w:after="0" w:line="240" w:lineRule="auto"/>
        <w:jc w:val="center"/>
        <w:rPr>
          <w:rFonts w:eastAsia="Century Gothic" w:cs="Century Gothic"/>
          <w:b/>
          <w:bCs/>
        </w:rPr>
      </w:pPr>
      <w:r w:rsidRPr="77C68CD3">
        <w:rPr>
          <w:rFonts w:eastAsia="Century Gothic" w:cs="Century Gothic"/>
          <w:b/>
          <w:bCs/>
        </w:rPr>
        <w:t>Figure 3.68. Go For Production and select Operation Order</w:t>
      </w:r>
    </w:p>
    <w:p w14:paraId="0F7BB893" w14:textId="77777777" w:rsidR="00C570D4" w:rsidRPr="00B1691B" w:rsidRDefault="00C570D4" w:rsidP="00261327">
      <w:pPr>
        <w:spacing w:after="0" w:line="240" w:lineRule="auto"/>
        <w:jc w:val="center"/>
        <w:rPr>
          <w:rFonts w:eastAsia="Century Gothic" w:cs="Century Gothic"/>
          <w:b/>
          <w:bCs/>
        </w:rPr>
      </w:pPr>
    </w:p>
    <w:p w14:paraId="728F3E97" w14:textId="0A81D961" w:rsidR="00B1691B" w:rsidRPr="00B1691B" w:rsidRDefault="67ABA2D5" w:rsidP="77C68CD3">
      <w:pPr>
        <w:spacing w:after="0" w:line="240" w:lineRule="auto"/>
      </w:pPr>
      <w:r w:rsidRPr="77C68CD3">
        <w:rPr>
          <w:rFonts w:eastAsia="Century Gothic" w:cs="Century Gothic"/>
        </w:rPr>
        <w:t xml:space="preserve">With the "Employees" dropdown, instead of selecting employees one by one, Team selection can be done quickly to register more than 1 employee (figure 3.69) </w:t>
      </w:r>
    </w:p>
    <w:p w14:paraId="0B7AAF8D" w14:textId="76E2D5CE" w:rsidR="00B1691B" w:rsidRPr="00B1691B" w:rsidRDefault="67ABA2D5" w:rsidP="77C68CD3">
      <w:pPr>
        <w:spacing w:after="0" w:line="240" w:lineRule="auto"/>
      </w:pPr>
      <w:r w:rsidRPr="77C68CD3">
        <w:rPr>
          <w:rFonts w:eastAsia="Century Gothic" w:cs="Century Gothic"/>
        </w:rPr>
        <w:t xml:space="preserve">For detailed information about Teams, see the "Teams Form" section. </w:t>
      </w:r>
      <w:r w:rsidR="30C58663">
        <w:t xml:space="preserve"> </w:t>
      </w:r>
    </w:p>
    <w:p w14:paraId="7CAD782E" w14:textId="212B38A6" w:rsidR="00B1691B" w:rsidRPr="00E6187E" w:rsidRDefault="00261327" w:rsidP="77C68CD3">
      <w:pPr>
        <w:spacing w:after="0" w:line="240" w:lineRule="auto"/>
      </w:pPr>
      <w:r>
        <w:rPr>
          <w:noProof/>
        </w:rPr>
        <w:lastRenderedPageBreak/>
        <w:drawing>
          <wp:inline distT="0" distB="0" distL="0" distR="0" wp14:anchorId="1228F719" wp14:editId="12B03C0E">
            <wp:extent cx="6645910" cy="3637280"/>
            <wp:effectExtent l="190500" t="190500" r="193040" b="191770"/>
            <wp:docPr id="106" name="Resi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645910" cy="3637280"/>
                    </a:xfrm>
                    <a:prstGeom prst="rect">
                      <a:avLst/>
                    </a:prstGeom>
                    <a:ln>
                      <a:noFill/>
                    </a:ln>
                    <a:effectLst>
                      <a:outerShdw blurRad="190500" algn="tl" rotWithShape="0">
                        <a:srgbClr val="000000">
                          <a:alpha val="70000"/>
                        </a:srgbClr>
                      </a:outerShdw>
                    </a:effectLst>
                  </pic:spPr>
                </pic:pic>
              </a:graphicData>
            </a:graphic>
          </wp:inline>
        </w:drawing>
      </w:r>
    </w:p>
    <w:p w14:paraId="6C1544C3" w14:textId="26F347AA" w:rsidR="006C2441" w:rsidRDefault="3C3C244C" w:rsidP="00261327">
      <w:pPr>
        <w:spacing w:after="0" w:line="240" w:lineRule="auto"/>
        <w:jc w:val="center"/>
        <w:rPr>
          <w:rFonts w:eastAsia="Century Gothic" w:cs="Century Gothic"/>
          <w:b/>
          <w:bCs/>
        </w:rPr>
      </w:pPr>
      <w:r w:rsidRPr="77C68CD3">
        <w:rPr>
          <w:rFonts w:eastAsia="Century Gothic" w:cs="Century Gothic"/>
          <w:b/>
          <w:bCs/>
        </w:rPr>
        <w:t>Figure 3.69. Select Team Function</w:t>
      </w:r>
    </w:p>
    <w:p w14:paraId="691268FD" w14:textId="77777777" w:rsidR="00C570D4" w:rsidRPr="00B1691B" w:rsidRDefault="00C570D4" w:rsidP="00261327">
      <w:pPr>
        <w:spacing w:after="0" w:line="240" w:lineRule="auto"/>
        <w:jc w:val="center"/>
        <w:rPr>
          <w:rFonts w:eastAsia="Century Gothic" w:cs="Century Gothic"/>
          <w:b/>
          <w:bCs/>
        </w:rPr>
      </w:pPr>
    </w:p>
    <w:p w14:paraId="4E39399B" w14:textId="5C9BA7D6" w:rsidR="006C2441" w:rsidRPr="00B1691B" w:rsidRDefault="31B259A9" w:rsidP="77C68CD3">
      <w:pPr>
        <w:spacing w:after="0" w:line="240" w:lineRule="auto"/>
      </w:pPr>
      <w:r w:rsidRPr="77C68CD3">
        <w:rPr>
          <w:rFonts w:eastAsia="Century Gothic" w:cs="Century Gothic"/>
        </w:rPr>
        <w:t xml:space="preserve">In this operation centre, the following operations were carried out in relation to the operation order </w:t>
      </w:r>
      <w:r w:rsidR="00C73B81" w:rsidRPr="00C73B81">
        <w:rPr>
          <w:rFonts w:eastAsia="Century Gothic" w:cs="Century Gothic"/>
        </w:rPr>
        <w:t>OP0000000001</w:t>
      </w:r>
      <w:r w:rsidRPr="77C68CD3">
        <w:rPr>
          <w:rFonts w:eastAsia="Century Gothic" w:cs="Century Gothic"/>
        </w:rPr>
        <w:t xml:space="preserve">: </w:t>
      </w:r>
    </w:p>
    <w:p w14:paraId="70B7C672" w14:textId="486A2D14" w:rsidR="00B1691B" w:rsidRPr="00B1691B" w:rsidRDefault="31B259A9" w:rsidP="77C68CD3">
      <w:pPr>
        <w:pStyle w:val="ListeParagraf"/>
        <w:numPr>
          <w:ilvl w:val="0"/>
          <w:numId w:val="20"/>
        </w:numPr>
        <w:spacing w:after="0" w:line="240" w:lineRule="auto"/>
      </w:pPr>
      <w:r w:rsidRPr="77C68CD3">
        <w:t xml:space="preserve">30 min. production </w:t>
      </w:r>
    </w:p>
    <w:p w14:paraId="0353A68A" w14:textId="77777777" w:rsidR="006C2441" w:rsidRDefault="006C2441" w:rsidP="77C68CD3">
      <w:pPr>
        <w:spacing w:after="0" w:line="240" w:lineRule="auto"/>
      </w:pPr>
    </w:p>
    <w:p w14:paraId="40936619" w14:textId="2690D513" w:rsidR="4D23B2EC" w:rsidRDefault="4D23B2EC" w:rsidP="77C68CD3">
      <w:r w:rsidRPr="77C68CD3">
        <w:rPr>
          <w:rFonts w:eastAsia="Century Gothic" w:cs="Century Gothic"/>
        </w:rPr>
        <w:t xml:space="preserve">As shown in Figure 3.70, the colour of the operator </w:t>
      </w:r>
      <w:proofErr w:type="gramStart"/>
      <w:r w:rsidRPr="77C68CD3">
        <w:rPr>
          <w:rFonts w:eastAsia="Century Gothic" w:cs="Century Gothic"/>
        </w:rPr>
        <w:t>display</w:t>
      </w:r>
      <w:proofErr w:type="gramEnd"/>
      <w:r w:rsidRPr="77C68CD3">
        <w:rPr>
          <w:rFonts w:eastAsia="Century Gothic" w:cs="Century Gothic"/>
        </w:rPr>
        <w:t xml:space="preserve"> changes when production starts. Availability and Quality Rate are shown as 100% at first launch. </w:t>
      </w:r>
      <w:r w:rsidR="37F04A54" w:rsidRPr="77C68CD3">
        <w:rPr>
          <w:rFonts w:eastAsia="Century Gothic" w:cs="Century Gothic"/>
        </w:rPr>
        <w:t>P</w:t>
      </w:r>
      <w:r w:rsidRPr="77C68CD3">
        <w:rPr>
          <w:rFonts w:eastAsia="Century Gothic" w:cs="Century Gothic"/>
        </w:rPr>
        <w:t xml:space="preserve">roduction </w:t>
      </w:r>
      <w:r w:rsidR="078B63F4" w:rsidRPr="77C68CD3">
        <w:rPr>
          <w:rFonts w:eastAsia="Century Gothic" w:cs="Century Gothic"/>
        </w:rPr>
        <w:t xml:space="preserve">info </w:t>
      </w:r>
      <w:r w:rsidRPr="77C68CD3">
        <w:rPr>
          <w:rFonts w:eastAsia="Century Gothic" w:cs="Century Gothic"/>
        </w:rPr>
        <w:t xml:space="preserve">can be monitored in real time based on the frequency of production data entry.  </w:t>
      </w:r>
    </w:p>
    <w:p w14:paraId="7DD2BD73" w14:textId="3C18A585" w:rsidR="77C68CD3" w:rsidRDefault="77C68CD3" w:rsidP="77C68CD3">
      <w:pPr>
        <w:spacing w:after="0" w:line="240" w:lineRule="auto"/>
      </w:pPr>
    </w:p>
    <w:p w14:paraId="0B6E85F4" w14:textId="6C0EE555" w:rsidR="00AF1A41" w:rsidRPr="00B1691B" w:rsidRDefault="00261327" w:rsidP="77C68CD3">
      <w:pPr>
        <w:spacing w:after="0" w:line="240" w:lineRule="auto"/>
      </w:pPr>
      <w:r>
        <w:rPr>
          <w:noProof/>
        </w:rPr>
        <w:drawing>
          <wp:inline distT="0" distB="0" distL="0" distR="0" wp14:anchorId="1280DCA0" wp14:editId="1B6EEDFA">
            <wp:extent cx="6645910" cy="1884045"/>
            <wp:effectExtent l="190500" t="190500" r="193040" b="192405"/>
            <wp:docPr id="115" name="Resi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645910" cy="1884045"/>
                    </a:xfrm>
                    <a:prstGeom prst="rect">
                      <a:avLst/>
                    </a:prstGeom>
                    <a:ln>
                      <a:noFill/>
                    </a:ln>
                    <a:effectLst>
                      <a:outerShdw blurRad="190500" algn="tl" rotWithShape="0">
                        <a:srgbClr val="000000">
                          <a:alpha val="70000"/>
                        </a:srgbClr>
                      </a:outerShdw>
                    </a:effectLst>
                  </pic:spPr>
                </pic:pic>
              </a:graphicData>
            </a:graphic>
          </wp:inline>
        </w:drawing>
      </w:r>
    </w:p>
    <w:p w14:paraId="4F30899E" w14:textId="398B6E03" w:rsidR="00B1691B" w:rsidRPr="00E6187E" w:rsidRDefault="00B1691B" w:rsidP="77C68CD3">
      <w:pPr>
        <w:spacing w:after="0" w:line="240" w:lineRule="auto"/>
        <w:rPr>
          <w:b/>
          <w:bCs/>
        </w:rPr>
      </w:pPr>
    </w:p>
    <w:p w14:paraId="71FEA5DE" w14:textId="56758769" w:rsidR="00B1691B" w:rsidRPr="00E6187E" w:rsidRDefault="61C1055F" w:rsidP="00261327">
      <w:pPr>
        <w:spacing w:after="0" w:line="240" w:lineRule="auto"/>
        <w:jc w:val="center"/>
        <w:rPr>
          <w:rFonts w:eastAsia="Century Gothic" w:cs="Century Gothic"/>
          <w:b/>
          <w:bCs/>
        </w:rPr>
      </w:pPr>
      <w:r w:rsidRPr="77C68CD3">
        <w:rPr>
          <w:rFonts w:eastAsia="Century Gothic" w:cs="Century Gothic"/>
          <w:b/>
          <w:bCs/>
        </w:rPr>
        <w:t xml:space="preserve">Figure 3.70. “Upper Parts Bending 1” Start of Production in the Operation </w:t>
      </w:r>
      <w:proofErr w:type="spellStart"/>
      <w:r w:rsidRPr="77C68CD3">
        <w:rPr>
          <w:rFonts w:eastAsia="Century Gothic" w:cs="Century Gothic"/>
          <w:b/>
          <w:bCs/>
        </w:rPr>
        <w:t>Center</w:t>
      </w:r>
      <w:proofErr w:type="spellEnd"/>
    </w:p>
    <w:p w14:paraId="4A1E5008" w14:textId="08E50CD3" w:rsidR="00B1691B" w:rsidRPr="00E6187E" w:rsidRDefault="2F3D5704" w:rsidP="003847A9">
      <w:pPr>
        <w:spacing w:after="0" w:line="240" w:lineRule="auto"/>
        <w:jc w:val="center"/>
        <w:rPr>
          <w:b/>
          <w:bCs/>
        </w:rPr>
      </w:pPr>
      <w:r w:rsidRPr="77C68CD3">
        <w:rPr>
          <w:rFonts w:eastAsia="Century Gothic" w:cs="Century Gothic"/>
        </w:rPr>
        <w:lastRenderedPageBreak/>
        <w:t xml:space="preserve">After the start of production, </w:t>
      </w:r>
      <w:r w:rsidR="00E87F41">
        <w:rPr>
          <w:rFonts w:eastAsia="Century Gothic" w:cs="Century Gothic"/>
        </w:rPr>
        <w:t>30</w:t>
      </w:r>
      <w:r w:rsidRPr="77C68CD3">
        <w:rPr>
          <w:rFonts w:eastAsia="Century Gothic" w:cs="Century Gothic"/>
        </w:rPr>
        <w:t xml:space="preserve"> pieces of Upper Part Bending data were entered into the system as shown in Figure 3.71.  </w:t>
      </w:r>
      <w:r w:rsidR="00E87F41">
        <w:rPr>
          <w:noProof/>
        </w:rPr>
        <w:drawing>
          <wp:inline distT="0" distB="0" distL="0" distR="0" wp14:anchorId="5629C0B6" wp14:editId="3E65FDE3">
            <wp:extent cx="6602737" cy="1922145"/>
            <wp:effectExtent l="190500" t="190500" r="198120" b="192405"/>
            <wp:docPr id="147" name="Resi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Resim 147"/>
                    <pic:cNvPicPr/>
                  </pic:nvPicPr>
                  <pic:blipFill>
                    <a:blip r:embed="rId40">
                      <a:extLst>
                        <a:ext uri="{28A0092B-C50C-407E-A947-70E740481C1C}">
                          <a14:useLocalDpi xmlns:a14="http://schemas.microsoft.com/office/drawing/2010/main" val="0"/>
                        </a:ext>
                      </a:extLst>
                    </a:blip>
                    <a:stretch>
                      <a:fillRect/>
                    </a:stretch>
                  </pic:blipFill>
                  <pic:spPr>
                    <a:xfrm>
                      <a:off x="0" y="0"/>
                      <a:ext cx="6602737" cy="1922145"/>
                    </a:xfrm>
                    <a:prstGeom prst="rect">
                      <a:avLst/>
                    </a:prstGeom>
                    <a:ln>
                      <a:noFill/>
                    </a:ln>
                    <a:effectLst>
                      <a:outerShdw blurRad="190500" algn="tl" rotWithShape="0">
                        <a:srgbClr val="000000">
                          <a:alpha val="70000"/>
                        </a:srgbClr>
                      </a:outerShdw>
                    </a:effectLst>
                  </pic:spPr>
                </pic:pic>
              </a:graphicData>
            </a:graphic>
          </wp:inline>
        </w:drawing>
      </w:r>
    </w:p>
    <w:p w14:paraId="3B1F35A1" w14:textId="251D5D68" w:rsidR="00AF1A41" w:rsidRDefault="1BE0E687" w:rsidP="003847A9">
      <w:pPr>
        <w:spacing w:after="0" w:line="240" w:lineRule="auto"/>
        <w:jc w:val="center"/>
        <w:rPr>
          <w:rFonts w:eastAsia="Century Gothic" w:cs="Century Gothic"/>
          <w:b/>
          <w:bCs/>
        </w:rPr>
      </w:pPr>
      <w:r w:rsidRPr="77C68CD3">
        <w:rPr>
          <w:rFonts w:eastAsia="Century Gothic" w:cs="Century Gothic"/>
          <w:b/>
          <w:bCs/>
        </w:rPr>
        <w:t>Figure 3.71. Adding Production Quantity</w:t>
      </w:r>
    </w:p>
    <w:p w14:paraId="381DA481" w14:textId="77777777" w:rsidR="00C570D4" w:rsidRPr="00B1691B" w:rsidRDefault="00C570D4" w:rsidP="003847A9">
      <w:pPr>
        <w:spacing w:after="0" w:line="240" w:lineRule="auto"/>
        <w:jc w:val="center"/>
        <w:rPr>
          <w:rFonts w:eastAsia="Century Gothic" w:cs="Century Gothic"/>
          <w:b/>
          <w:bCs/>
        </w:rPr>
      </w:pPr>
    </w:p>
    <w:p w14:paraId="45A8F26D" w14:textId="3E820328" w:rsidR="00AF1A41" w:rsidRPr="00B1691B" w:rsidRDefault="774535B5" w:rsidP="77C68CD3">
      <w:pPr>
        <w:spacing w:after="0" w:line="240" w:lineRule="auto"/>
        <w:rPr>
          <w:rFonts w:eastAsia="Century Gothic" w:cs="Century Gothic"/>
        </w:rPr>
      </w:pPr>
      <w:r w:rsidRPr="77C68CD3">
        <w:rPr>
          <w:rFonts w:eastAsia="Century Gothic" w:cs="Century Gothic"/>
        </w:rPr>
        <w:t xml:space="preserve">The instant status of the operations centre after adding production is shown in Figure 3.72. It also displays </w:t>
      </w:r>
      <w:r w:rsidR="00E87F41">
        <w:rPr>
          <w:rFonts w:eastAsia="Century Gothic" w:cs="Century Gothic"/>
        </w:rPr>
        <w:t>70</w:t>
      </w:r>
      <w:r w:rsidRPr="77C68CD3">
        <w:rPr>
          <w:rFonts w:eastAsia="Century Gothic" w:cs="Century Gothic"/>
        </w:rPr>
        <w:t xml:space="preserve"> pieces of remaining information for 100 work orders</w:t>
      </w:r>
    </w:p>
    <w:p w14:paraId="0A6D2421" w14:textId="74CED36F" w:rsidR="00B1691B" w:rsidRPr="00E6187E" w:rsidRDefault="003847A9" w:rsidP="77C68CD3">
      <w:pPr>
        <w:spacing w:after="0" w:line="240" w:lineRule="auto"/>
        <w:rPr>
          <w:b/>
          <w:bCs/>
        </w:rPr>
      </w:pPr>
      <w:r w:rsidRPr="003847A9">
        <w:rPr>
          <w:noProof/>
        </w:rPr>
        <w:t xml:space="preserve"> </w:t>
      </w:r>
      <w:r w:rsidR="00E87F41">
        <w:rPr>
          <w:noProof/>
        </w:rPr>
        <w:drawing>
          <wp:inline distT="0" distB="0" distL="0" distR="0" wp14:anchorId="498AFB89" wp14:editId="474A692F">
            <wp:extent cx="6645910" cy="1854835"/>
            <wp:effectExtent l="190500" t="190500" r="193040" b="183515"/>
            <wp:docPr id="146" name="Resi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645910" cy="1854835"/>
                    </a:xfrm>
                    <a:prstGeom prst="rect">
                      <a:avLst/>
                    </a:prstGeom>
                    <a:ln>
                      <a:noFill/>
                    </a:ln>
                    <a:effectLst>
                      <a:outerShdw blurRad="190500" algn="tl" rotWithShape="0">
                        <a:srgbClr val="000000">
                          <a:alpha val="70000"/>
                        </a:srgbClr>
                      </a:outerShdw>
                    </a:effectLst>
                  </pic:spPr>
                </pic:pic>
              </a:graphicData>
            </a:graphic>
          </wp:inline>
        </w:drawing>
      </w:r>
    </w:p>
    <w:p w14:paraId="009A7F52" w14:textId="734B7227" w:rsidR="5EC57B4C" w:rsidRDefault="5EC57B4C" w:rsidP="003847A9">
      <w:pPr>
        <w:jc w:val="center"/>
        <w:rPr>
          <w:rFonts w:eastAsia="Century Gothic" w:cs="Century Gothic"/>
          <w:b/>
          <w:bCs/>
        </w:rPr>
      </w:pPr>
      <w:r w:rsidRPr="77C68CD3">
        <w:rPr>
          <w:rFonts w:eastAsia="Century Gothic" w:cs="Century Gothic"/>
          <w:b/>
          <w:bCs/>
        </w:rPr>
        <w:t xml:space="preserve">Figure 3.72. Upper Part Bending 1 Operation </w:t>
      </w:r>
      <w:proofErr w:type="spellStart"/>
      <w:r w:rsidRPr="77C68CD3">
        <w:rPr>
          <w:rFonts w:eastAsia="Century Gothic" w:cs="Century Gothic"/>
          <w:b/>
          <w:bCs/>
        </w:rPr>
        <w:t>Center</w:t>
      </w:r>
      <w:proofErr w:type="spellEnd"/>
      <w:r w:rsidRPr="77C68CD3">
        <w:rPr>
          <w:rFonts w:eastAsia="Century Gothic" w:cs="Century Gothic"/>
          <w:b/>
          <w:bCs/>
        </w:rPr>
        <w:t xml:space="preserve"> Instant Monitoring</w:t>
      </w:r>
    </w:p>
    <w:p w14:paraId="07E217AC" w14:textId="7606E12C" w:rsidR="5EC57B4C" w:rsidRDefault="00311902" w:rsidP="77C68CD3">
      <w:pPr>
        <w:pStyle w:val="ListeParagraf"/>
        <w:numPr>
          <w:ilvl w:val="0"/>
          <w:numId w:val="20"/>
        </w:numPr>
        <w:spacing w:after="0" w:line="240" w:lineRule="auto"/>
      </w:pPr>
      <w:r>
        <w:t>10</w:t>
      </w:r>
      <w:r w:rsidR="5EC57B4C" w:rsidRPr="77C68CD3">
        <w:t xml:space="preserve"> min. </w:t>
      </w:r>
      <w:r w:rsidR="65E32C00" w:rsidRPr="77C68CD3">
        <w:t xml:space="preserve">Fixture </w:t>
      </w:r>
      <w:r w:rsidR="5EC57B4C" w:rsidRPr="77C68CD3">
        <w:t>failure occurred</w:t>
      </w:r>
    </w:p>
    <w:p w14:paraId="1717C9F1" w14:textId="77777777" w:rsidR="00AF1A41" w:rsidRDefault="00AF1A41" w:rsidP="77C68CD3">
      <w:pPr>
        <w:spacing w:after="0" w:line="240" w:lineRule="auto"/>
      </w:pPr>
    </w:p>
    <w:p w14:paraId="2A518E94" w14:textId="4411A3B7" w:rsidR="071F8B6B" w:rsidRDefault="071F8B6B" w:rsidP="77C68CD3">
      <w:pPr>
        <w:rPr>
          <w:rFonts w:eastAsia="Century Gothic" w:cs="Century Gothic"/>
          <w:b/>
          <w:bCs/>
        </w:rPr>
      </w:pPr>
      <w:r w:rsidRPr="77C68CD3">
        <w:rPr>
          <w:rFonts w:eastAsia="Century Gothic" w:cs="Century Gothic"/>
        </w:rPr>
        <w:t>For this downtime, which occurs 30 minutes after production starts, the Downtime is initiated as shown in Figure 3.73.</w:t>
      </w:r>
    </w:p>
    <w:p w14:paraId="2BCE6263" w14:textId="41478BA2" w:rsidR="30C58663" w:rsidRDefault="00E87F41" w:rsidP="77C68CD3">
      <w:pPr>
        <w:rPr>
          <w:rFonts w:eastAsia="Century Gothic" w:cs="Century Gothic"/>
          <w:b/>
          <w:bCs/>
        </w:rPr>
      </w:pPr>
      <w:r>
        <w:rPr>
          <w:noProof/>
        </w:rPr>
        <w:drawing>
          <wp:inline distT="0" distB="0" distL="0" distR="0" wp14:anchorId="70C48F6E" wp14:editId="63199027">
            <wp:extent cx="6645910" cy="2718435"/>
            <wp:effectExtent l="190500" t="190500" r="193040" b="196215"/>
            <wp:docPr id="148" name="Resi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645910" cy="2718435"/>
                    </a:xfrm>
                    <a:prstGeom prst="rect">
                      <a:avLst/>
                    </a:prstGeom>
                    <a:ln>
                      <a:noFill/>
                    </a:ln>
                    <a:effectLst>
                      <a:outerShdw blurRad="190500" algn="tl" rotWithShape="0">
                        <a:srgbClr val="000000">
                          <a:alpha val="70000"/>
                        </a:srgbClr>
                      </a:outerShdw>
                    </a:effectLst>
                  </pic:spPr>
                </pic:pic>
              </a:graphicData>
            </a:graphic>
          </wp:inline>
        </w:drawing>
      </w:r>
    </w:p>
    <w:p w14:paraId="396C4FE0" w14:textId="5BE79B2F" w:rsidR="78D6FD6B" w:rsidRDefault="78D6FD6B" w:rsidP="00311902">
      <w:pPr>
        <w:spacing w:after="0" w:line="240" w:lineRule="auto"/>
        <w:jc w:val="center"/>
        <w:rPr>
          <w:rFonts w:eastAsia="Century Gothic" w:cs="Century Gothic"/>
          <w:b/>
          <w:bCs/>
        </w:rPr>
      </w:pPr>
      <w:r w:rsidRPr="77C68CD3">
        <w:rPr>
          <w:rFonts w:eastAsia="Century Gothic" w:cs="Century Gothic"/>
          <w:b/>
          <w:bCs/>
        </w:rPr>
        <w:t xml:space="preserve">Figure 3.73. Upper Piece Bending 1 Operation </w:t>
      </w:r>
      <w:proofErr w:type="spellStart"/>
      <w:r w:rsidRPr="77C68CD3">
        <w:rPr>
          <w:rFonts w:eastAsia="Century Gothic" w:cs="Century Gothic"/>
          <w:b/>
          <w:bCs/>
        </w:rPr>
        <w:t>Center</w:t>
      </w:r>
      <w:proofErr w:type="spellEnd"/>
      <w:r w:rsidRPr="77C68CD3">
        <w:rPr>
          <w:rFonts w:eastAsia="Century Gothic" w:cs="Century Gothic"/>
          <w:b/>
          <w:bCs/>
        </w:rPr>
        <w:t xml:space="preserve"> Downtime Initiation</w:t>
      </w:r>
    </w:p>
    <w:p w14:paraId="28BA4E58" w14:textId="77777777" w:rsidR="00AF1A41" w:rsidRPr="00B1691B" w:rsidRDefault="00AF1A41" w:rsidP="77C68CD3">
      <w:pPr>
        <w:spacing w:after="0" w:line="240" w:lineRule="auto"/>
      </w:pPr>
    </w:p>
    <w:p w14:paraId="3B772AF4" w14:textId="68C7CA08" w:rsidR="00B1691B" w:rsidRPr="00E6187E" w:rsidRDefault="00E87F41" w:rsidP="77C68CD3">
      <w:pPr>
        <w:spacing w:after="0" w:line="240" w:lineRule="auto"/>
        <w:rPr>
          <w:b/>
          <w:bCs/>
        </w:rPr>
      </w:pPr>
      <w:r>
        <w:rPr>
          <w:noProof/>
        </w:rPr>
        <w:lastRenderedPageBreak/>
        <w:drawing>
          <wp:inline distT="0" distB="0" distL="0" distR="0" wp14:anchorId="539E82E6" wp14:editId="63586063">
            <wp:extent cx="6645910" cy="1963420"/>
            <wp:effectExtent l="190500" t="190500" r="193040" b="189230"/>
            <wp:docPr id="149" name="Resi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645910" cy="1963420"/>
                    </a:xfrm>
                    <a:prstGeom prst="rect">
                      <a:avLst/>
                    </a:prstGeom>
                    <a:ln>
                      <a:noFill/>
                    </a:ln>
                    <a:effectLst>
                      <a:outerShdw blurRad="190500" algn="tl" rotWithShape="0">
                        <a:srgbClr val="000000">
                          <a:alpha val="70000"/>
                        </a:srgbClr>
                      </a:outerShdw>
                    </a:effectLst>
                  </pic:spPr>
                </pic:pic>
              </a:graphicData>
            </a:graphic>
          </wp:inline>
        </w:drawing>
      </w:r>
    </w:p>
    <w:p w14:paraId="107A6EF7" w14:textId="0207BB66" w:rsidR="00AF1A41" w:rsidRDefault="76BC6EA2" w:rsidP="00311902">
      <w:pPr>
        <w:spacing w:after="0" w:line="240" w:lineRule="auto"/>
        <w:jc w:val="center"/>
        <w:rPr>
          <w:rFonts w:eastAsia="Century Gothic" w:cs="Century Gothic"/>
          <w:b/>
          <w:bCs/>
        </w:rPr>
      </w:pPr>
      <w:r w:rsidRPr="77C68CD3">
        <w:rPr>
          <w:rFonts w:eastAsia="Century Gothic" w:cs="Century Gothic"/>
          <w:b/>
          <w:bCs/>
        </w:rPr>
        <w:t xml:space="preserve">Figure 3.74. Upper Piece Bending Monitoring During Operation </w:t>
      </w:r>
      <w:proofErr w:type="spellStart"/>
      <w:r w:rsidRPr="77C68CD3">
        <w:rPr>
          <w:rFonts w:eastAsia="Century Gothic" w:cs="Century Gothic"/>
          <w:b/>
          <w:bCs/>
        </w:rPr>
        <w:t>Center</w:t>
      </w:r>
      <w:proofErr w:type="spellEnd"/>
      <w:r w:rsidRPr="77C68CD3">
        <w:rPr>
          <w:rFonts w:eastAsia="Century Gothic" w:cs="Century Gothic"/>
          <w:b/>
          <w:bCs/>
        </w:rPr>
        <w:t xml:space="preserve"> Downtime</w:t>
      </w:r>
    </w:p>
    <w:p w14:paraId="7DACE8AE" w14:textId="77777777" w:rsidR="00311902" w:rsidRPr="00B1691B" w:rsidRDefault="00311902" w:rsidP="00311902">
      <w:pPr>
        <w:spacing w:after="0" w:line="240" w:lineRule="auto"/>
        <w:jc w:val="center"/>
        <w:rPr>
          <w:rFonts w:eastAsia="Century Gothic" w:cs="Century Gothic"/>
          <w:b/>
          <w:bCs/>
        </w:rPr>
      </w:pPr>
    </w:p>
    <w:p w14:paraId="4D348189" w14:textId="708DC52D" w:rsidR="00AF1A41" w:rsidRPr="00B1691B" w:rsidRDefault="2EDA1F1A" w:rsidP="77C68CD3">
      <w:pPr>
        <w:spacing w:after="0" w:line="240" w:lineRule="auto"/>
      </w:pPr>
      <w:r w:rsidRPr="77C68CD3">
        <w:rPr>
          <w:rFonts w:eastAsia="Century Gothic" w:cs="Century Gothic"/>
        </w:rPr>
        <w:t xml:space="preserve">The </w:t>
      </w:r>
      <w:r w:rsidR="01B32968" w:rsidRPr="77C68CD3">
        <w:rPr>
          <w:rFonts w:eastAsia="Century Gothic" w:cs="Century Gothic"/>
        </w:rPr>
        <w:t>f</w:t>
      </w:r>
      <w:r w:rsidRPr="77C68CD3">
        <w:rPr>
          <w:rFonts w:eastAsia="Century Gothic" w:cs="Century Gothic"/>
        </w:rPr>
        <w:t xml:space="preserve">ixture </w:t>
      </w:r>
      <w:r w:rsidR="58281C68" w:rsidRPr="77C68CD3">
        <w:rPr>
          <w:rFonts w:eastAsia="Century Gothic" w:cs="Century Gothic"/>
        </w:rPr>
        <w:t xml:space="preserve">failure </w:t>
      </w:r>
      <w:r w:rsidRPr="77C68CD3">
        <w:rPr>
          <w:rFonts w:eastAsia="Century Gothic" w:cs="Century Gothic"/>
        </w:rPr>
        <w:t xml:space="preserve">was corrected after </w:t>
      </w:r>
      <w:r w:rsidR="00311902">
        <w:rPr>
          <w:rFonts w:eastAsia="Century Gothic" w:cs="Century Gothic"/>
        </w:rPr>
        <w:t>10</w:t>
      </w:r>
      <w:r w:rsidRPr="77C68CD3">
        <w:rPr>
          <w:rFonts w:eastAsia="Century Gothic" w:cs="Century Gothic"/>
        </w:rPr>
        <w:t xml:space="preserve"> minutes and the </w:t>
      </w:r>
      <w:r w:rsidR="60C5E15B" w:rsidRPr="77C68CD3">
        <w:rPr>
          <w:rFonts w:eastAsia="Century Gothic" w:cs="Century Gothic"/>
        </w:rPr>
        <w:t xml:space="preserve">downtime is </w:t>
      </w:r>
      <w:r w:rsidRPr="77C68CD3">
        <w:rPr>
          <w:rFonts w:eastAsia="Century Gothic" w:cs="Century Gothic"/>
        </w:rPr>
        <w:t>ended as shown in figure 3.75</w:t>
      </w:r>
      <w:r w:rsidR="30C58663">
        <w:t xml:space="preserve">. </w:t>
      </w:r>
    </w:p>
    <w:p w14:paraId="5C0EC3C3" w14:textId="32683387" w:rsidR="00B1691B" w:rsidRPr="00E6187E" w:rsidRDefault="00311902" w:rsidP="77C68CD3">
      <w:pPr>
        <w:spacing w:after="0" w:line="240" w:lineRule="auto"/>
        <w:rPr>
          <w:b/>
          <w:bCs/>
        </w:rPr>
      </w:pPr>
      <w:r>
        <w:rPr>
          <w:noProof/>
        </w:rPr>
        <w:drawing>
          <wp:inline distT="0" distB="0" distL="0" distR="0" wp14:anchorId="628D9357" wp14:editId="5C01DAE2">
            <wp:extent cx="6645910" cy="3044190"/>
            <wp:effectExtent l="190500" t="190500" r="193040" b="194310"/>
            <wp:docPr id="124" name="Resi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645910" cy="3044190"/>
                    </a:xfrm>
                    <a:prstGeom prst="rect">
                      <a:avLst/>
                    </a:prstGeom>
                    <a:ln>
                      <a:noFill/>
                    </a:ln>
                    <a:effectLst>
                      <a:outerShdw blurRad="190500" algn="tl" rotWithShape="0">
                        <a:srgbClr val="000000">
                          <a:alpha val="70000"/>
                        </a:srgbClr>
                      </a:outerShdw>
                    </a:effectLst>
                  </pic:spPr>
                </pic:pic>
              </a:graphicData>
            </a:graphic>
          </wp:inline>
        </w:drawing>
      </w:r>
    </w:p>
    <w:p w14:paraId="0D262112" w14:textId="4E37018B" w:rsidR="00AF1A41" w:rsidRDefault="43452B20" w:rsidP="00311902">
      <w:pPr>
        <w:spacing w:after="0" w:line="240" w:lineRule="auto"/>
        <w:jc w:val="center"/>
        <w:rPr>
          <w:rFonts w:eastAsia="Century Gothic" w:cs="Century Gothic"/>
          <w:b/>
          <w:bCs/>
        </w:rPr>
      </w:pPr>
      <w:r w:rsidRPr="77C68CD3">
        <w:rPr>
          <w:rFonts w:eastAsia="Century Gothic" w:cs="Century Gothic"/>
          <w:b/>
          <w:bCs/>
        </w:rPr>
        <w:t xml:space="preserve">Figure 3.75. Upper Part Bending 1 Operation </w:t>
      </w:r>
      <w:proofErr w:type="spellStart"/>
      <w:r w:rsidRPr="77C68CD3">
        <w:rPr>
          <w:rFonts w:eastAsia="Century Gothic" w:cs="Century Gothic"/>
          <w:b/>
          <w:bCs/>
        </w:rPr>
        <w:t>Center</w:t>
      </w:r>
      <w:proofErr w:type="spellEnd"/>
      <w:r w:rsidRPr="77C68CD3">
        <w:rPr>
          <w:rFonts w:eastAsia="Century Gothic" w:cs="Century Gothic"/>
          <w:b/>
          <w:bCs/>
        </w:rPr>
        <w:t xml:space="preserve"> Downtime ending</w:t>
      </w:r>
    </w:p>
    <w:p w14:paraId="604806DD" w14:textId="6C5E8990" w:rsidR="00B1691B" w:rsidRPr="00B1691B" w:rsidRDefault="00B1691B" w:rsidP="77C68CD3">
      <w:pPr>
        <w:spacing w:after="0" w:line="240" w:lineRule="auto"/>
        <w:rPr>
          <w:rFonts w:eastAsia="Century Gothic" w:cs="Century Gothic"/>
          <w:b/>
          <w:bCs/>
        </w:rPr>
      </w:pPr>
    </w:p>
    <w:p w14:paraId="676F32EB" w14:textId="56113F38" w:rsidR="00B1691B" w:rsidRPr="00B1691B" w:rsidRDefault="43452B20" w:rsidP="77C68CD3">
      <w:pPr>
        <w:spacing w:after="0" w:line="240" w:lineRule="auto"/>
      </w:pPr>
      <w:r w:rsidRPr="77C68CD3">
        <w:rPr>
          <w:rFonts w:eastAsia="Century Gothic" w:cs="Century Gothic"/>
        </w:rPr>
        <w:t>The current status of the operation centre after the downtime is given in Figure 3.76.</w:t>
      </w:r>
      <w:r w:rsidR="30C58663">
        <w:t xml:space="preserve"> </w:t>
      </w:r>
    </w:p>
    <w:p w14:paraId="30014806" w14:textId="677129CE" w:rsidR="00B1691B" w:rsidRPr="00E6187E" w:rsidRDefault="00A97A91" w:rsidP="77C68CD3">
      <w:pPr>
        <w:spacing w:after="0" w:line="240" w:lineRule="auto"/>
        <w:rPr>
          <w:b/>
          <w:bCs/>
        </w:rPr>
      </w:pPr>
      <w:r>
        <w:rPr>
          <w:noProof/>
        </w:rPr>
        <w:drawing>
          <wp:inline distT="0" distB="0" distL="0" distR="0" wp14:anchorId="7B5DB81F" wp14:editId="4138455E">
            <wp:extent cx="6645910" cy="2046605"/>
            <wp:effectExtent l="190500" t="190500" r="193040" b="182245"/>
            <wp:docPr id="125" name="Resi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645910" cy="2046605"/>
                    </a:xfrm>
                    <a:prstGeom prst="rect">
                      <a:avLst/>
                    </a:prstGeom>
                    <a:ln>
                      <a:noFill/>
                    </a:ln>
                    <a:effectLst>
                      <a:outerShdw blurRad="190500" algn="tl" rotWithShape="0">
                        <a:srgbClr val="000000">
                          <a:alpha val="70000"/>
                        </a:srgbClr>
                      </a:outerShdw>
                    </a:effectLst>
                  </pic:spPr>
                </pic:pic>
              </a:graphicData>
            </a:graphic>
          </wp:inline>
        </w:drawing>
      </w:r>
    </w:p>
    <w:p w14:paraId="3A25E8A9" w14:textId="5DE105D4" w:rsidR="3B244124" w:rsidRDefault="3B244124" w:rsidP="00A97A91">
      <w:pPr>
        <w:spacing w:after="0" w:line="240" w:lineRule="auto"/>
        <w:jc w:val="center"/>
        <w:rPr>
          <w:rFonts w:eastAsia="Century Gothic" w:cs="Century Gothic"/>
          <w:b/>
          <w:bCs/>
        </w:rPr>
      </w:pPr>
      <w:r w:rsidRPr="77C68CD3">
        <w:rPr>
          <w:rFonts w:eastAsia="Century Gothic" w:cs="Century Gothic"/>
          <w:b/>
          <w:bCs/>
        </w:rPr>
        <w:t>Figure 3.76. End of downtime, Operator Interface form</w:t>
      </w:r>
    </w:p>
    <w:p w14:paraId="6B731F7A" w14:textId="3394EF78" w:rsidR="77C68CD3" w:rsidRDefault="77C68CD3" w:rsidP="77C68CD3">
      <w:pPr>
        <w:spacing w:after="0" w:line="240" w:lineRule="auto"/>
        <w:rPr>
          <w:rFonts w:eastAsia="Century Gothic" w:cs="Century Gothic"/>
          <w:b/>
          <w:bCs/>
        </w:rPr>
      </w:pPr>
    </w:p>
    <w:p w14:paraId="6D655FB0" w14:textId="4CAB7E74" w:rsidR="00B1691B" w:rsidRDefault="0029741E" w:rsidP="77C68CD3">
      <w:pPr>
        <w:pStyle w:val="ListeParagraf"/>
        <w:numPr>
          <w:ilvl w:val="0"/>
          <w:numId w:val="20"/>
        </w:numPr>
        <w:spacing w:after="0" w:line="240" w:lineRule="auto"/>
      </w:pPr>
      <w:r>
        <w:t>110</w:t>
      </w:r>
      <w:r w:rsidR="3B244124" w:rsidRPr="77C68CD3">
        <w:t xml:space="preserve"> min. production </w:t>
      </w:r>
    </w:p>
    <w:p w14:paraId="15B02010" w14:textId="79B20BBC" w:rsidR="00B1691B" w:rsidRDefault="00B1691B" w:rsidP="77C68CD3">
      <w:pPr>
        <w:spacing w:after="0" w:line="240" w:lineRule="auto"/>
      </w:pPr>
    </w:p>
    <w:p w14:paraId="45F12654" w14:textId="75D33A82" w:rsidR="00B1691B" w:rsidRDefault="210492E8" w:rsidP="77C68CD3">
      <w:pPr>
        <w:spacing w:after="0" w:line="240" w:lineRule="auto"/>
      </w:pPr>
      <w:r w:rsidRPr="77C68CD3">
        <w:rPr>
          <w:rFonts w:eastAsia="Century Gothic" w:cs="Century Gothic"/>
        </w:rPr>
        <w:t>The operation order was completed by making a production entry for the remaining 94 pieces (figure 3.77)</w:t>
      </w:r>
      <w:r w:rsidR="30C58663">
        <w:t xml:space="preserve">. </w:t>
      </w:r>
    </w:p>
    <w:p w14:paraId="59C28265" w14:textId="77777777" w:rsidR="00AF1A41" w:rsidRPr="00B1691B" w:rsidRDefault="00AF1A41" w:rsidP="77C68CD3">
      <w:pPr>
        <w:spacing w:after="0" w:line="240" w:lineRule="auto"/>
      </w:pPr>
    </w:p>
    <w:p w14:paraId="4F583BE2" w14:textId="07893F76" w:rsidR="00B1691B" w:rsidRPr="00E6187E" w:rsidRDefault="00A243C1" w:rsidP="77C68CD3">
      <w:pPr>
        <w:spacing w:after="0" w:line="240" w:lineRule="auto"/>
        <w:rPr>
          <w:b/>
          <w:bCs/>
        </w:rPr>
      </w:pPr>
      <w:r>
        <w:rPr>
          <w:noProof/>
        </w:rPr>
        <w:drawing>
          <wp:inline distT="0" distB="0" distL="0" distR="0" wp14:anchorId="37543C21" wp14:editId="42CC48E9">
            <wp:extent cx="6645910" cy="2448560"/>
            <wp:effectExtent l="190500" t="190500" r="193040" b="199390"/>
            <wp:docPr id="155" name="Resi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645910" cy="2448560"/>
                    </a:xfrm>
                    <a:prstGeom prst="rect">
                      <a:avLst/>
                    </a:prstGeom>
                    <a:ln>
                      <a:noFill/>
                    </a:ln>
                    <a:effectLst>
                      <a:outerShdw blurRad="190500" algn="tl" rotWithShape="0">
                        <a:srgbClr val="000000">
                          <a:alpha val="70000"/>
                        </a:srgbClr>
                      </a:outerShdw>
                    </a:effectLst>
                  </pic:spPr>
                </pic:pic>
              </a:graphicData>
            </a:graphic>
          </wp:inline>
        </w:drawing>
      </w:r>
    </w:p>
    <w:p w14:paraId="03213B60" w14:textId="1F943AAC" w:rsidR="5123AB41" w:rsidRDefault="5123AB41" w:rsidP="00762737">
      <w:pPr>
        <w:spacing w:after="0" w:line="240" w:lineRule="auto"/>
        <w:jc w:val="center"/>
        <w:rPr>
          <w:rFonts w:eastAsia="Century Gothic" w:cs="Century Gothic"/>
          <w:b/>
          <w:bCs/>
        </w:rPr>
      </w:pPr>
      <w:r w:rsidRPr="77C68CD3">
        <w:rPr>
          <w:rFonts w:eastAsia="Century Gothic" w:cs="Century Gothic"/>
          <w:b/>
          <w:bCs/>
        </w:rPr>
        <w:t xml:space="preserve">Figure 3.77. Operation </w:t>
      </w:r>
      <w:proofErr w:type="spellStart"/>
      <w:r w:rsidRPr="77C68CD3">
        <w:rPr>
          <w:rFonts w:eastAsia="Century Gothic" w:cs="Century Gothic"/>
          <w:b/>
          <w:bCs/>
        </w:rPr>
        <w:t>Center</w:t>
      </w:r>
      <w:proofErr w:type="spellEnd"/>
      <w:r w:rsidRPr="77C68CD3">
        <w:rPr>
          <w:rFonts w:eastAsia="Century Gothic" w:cs="Century Gothic"/>
          <w:b/>
          <w:bCs/>
        </w:rPr>
        <w:t xml:space="preserve"> “Upper Piece Bending 1”, </w:t>
      </w:r>
      <w:r w:rsidR="358DA5F2" w:rsidRPr="77C68CD3">
        <w:rPr>
          <w:rFonts w:eastAsia="Century Gothic" w:cs="Century Gothic"/>
          <w:b/>
          <w:bCs/>
        </w:rPr>
        <w:t xml:space="preserve">completion </w:t>
      </w:r>
      <w:r w:rsidRPr="77C68CD3">
        <w:rPr>
          <w:rFonts w:eastAsia="Century Gothic" w:cs="Century Gothic"/>
          <w:b/>
          <w:bCs/>
        </w:rPr>
        <w:t xml:space="preserve">of Operation </w:t>
      </w:r>
      <w:r w:rsidR="66F4ED61" w:rsidRPr="77C68CD3">
        <w:rPr>
          <w:rFonts w:eastAsia="Century Gothic" w:cs="Century Gothic"/>
          <w:b/>
          <w:bCs/>
        </w:rPr>
        <w:t>order</w:t>
      </w:r>
    </w:p>
    <w:p w14:paraId="5ECCA727" w14:textId="2F2CD927" w:rsidR="77C68CD3" w:rsidRDefault="77C68CD3" w:rsidP="77C68CD3">
      <w:pPr>
        <w:spacing w:after="0" w:line="240" w:lineRule="auto"/>
        <w:rPr>
          <w:rFonts w:eastAsia="Century Gothic" w:cs="Century Gothic"/>
          <w:b/>
          <w:bCs/>
        </w:rPr>
      </w:pPr>
    </w:p>
    <w:p w14:paraId="71CBCD1D" w14:textId="21025B42" w:rsidR="77C68CD3" w:rsidRDefault="77C68CD3" w:rsidP="77C68CD3">
      <w:pPr>
        <w:spacing w:after="0" w:line="240" w:lineRule="auto"/>
        <w:rPr>
          <w:rFonts w:eastAsia="Century Gothic" w:cs="Century Gothic"/>
          <w:b/>
          <w:bCs/>
        </w:rPr>
      </w:pPr>
    </w:p>
    <w:p w14:paraId="2FE11480" w14:textId="77777777" w:rsidR="00AF1A41" w:rsidRDefault="00AF1A41" w:rsidP="77C68CD3">
      <w:pPr>
        <w:spacing w:after="0" w:line="240" w:lineRule="auto"/>
      </w:pPr>
    </w:p>
    <w:p w14:paraId="0884538B" w14:textId="39898935" w:rsidR="2BCA2BD7" w:rsidRDefault="2BCA2BD7" w:rsidP="77C68CD3">
      <w:pPr>
        <w:rPr>
          <w:rFonts w:eastAsia="Century Gothic" w:cs="Century Gothic"/>
          <w:b/>
          <w:bCs/>
        </w:rPr>
      </w:pPr>
      <w:r w:rsidRPr="77C68CD3">
        <w:rPr>
          <w:rFonts w:eastAsia="Century Gothic" w:cs="Century Gothic"/>
          <w:b/>
          <w:bCs/>
        </w:rPr>
        <w:t xml:space="preserve">Upper Part Bending 1 Operation </w:t>
      </w:r>
      <w:proofErr w:type="spellStart"/>
      <w:r w:rsidRPr="77C68CD3">
        <w:rPr>
          <w:rFonts w:eastAsia="Century Gothic" w:cs="Century Gothic"/>
          <w:b/>
          <w:bCs/>
        </w:rPr>
        <w:t>Center</w:t>
      </w:r>
      <w:proofErr w:type="spellEnd"/>
      <w:r w:rsidRPr="77C68CD3">
        <w:rPr>
          <w:rFonts w:eastAsia="Century Gothic" w:cs="Century Gothic"/>
          <w:b/>
          <w:bCs/>
        </w:rPr>
        <w:t xml:space="preserve"> Review</w:t>
      </w:r>
    </w:p>
    <w:p w14:paraId="6F53FA2D" w14:textId="14861385" w:rsidR="7263C982" w:rsidRDefault="7263C982" w:rsidP="77C68CD3">
      <w:r w:rsidRPr="77C68CD3">
        <w:rPr>
          <w:rFonts w:eastAsia="Century Gothic" w:cs="Century Gothic"/>
        </w:rPr>
        <w:t>Below is the daily OEE report for the selected operations centre (figure 3.78). The report can be retrieved on Plant/department/operation centre group/operations centre breakdowns.</w:t>
      </w:r>
    </w:p>
    <w:p w14:paraId="173B489A" w14:textId="351C2A41" w:rsidR="77C68CD3" w:rsidRDefault="77C68CD3" w:rsidP="77C68CD3">
      <w:pPr>
        <w:spacing w:after="0" w:line="240" w:lineRule="auto"/>
      </w:pPr>
    </w:p>
    <w:p w14:paraId="0E9A10D1" w14:textId="1161FC20" w:rsidR="00B1691B" w:rsidRPr="00E6187E" w:rsidRDefault="00A243C1" w:rsidP="77C68CD3">
      <w:pPr>
        <w:spacing w:after="0" w:line="240" w:lineRule="auto"/>
        <w:rPr>
          <w:b/>
          <w:bCs/>
        </w:rPr>
      </w:pPr>
      <w:r>
        <w:rPr>
          <w:noProof/>
        </w:rPr>
        <w:drawing>
          <wp:inline distT="0" distB="0" distL="0" distR="0" wp14:anchorId="77122420" wp14:editId="003C537E">
            <wp:extent cx="6645910" cy="1561701"/>
            <wp:effectExtent l="190500" t="190500" r="193040" b="191135"/>
            <wp:docPr id="156" name="Resim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Resim 156"/>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645910" cy="1561701"/>
                    </a:xfrm>
                    <a:prstGeom prst="rect">
                      <a:avLst/>
                    </a:prstGeom>
                    <a:ln>
                      <a:noFill/>
                    </a:ln>
                    <a:effectLst>
                      <a:outerShdw blurRad="190500" algn="tl" rotWithShape="0">
                        <a:srgbClr val="000000">
                          <a:alpha val="70000"/>
                        </a:srgbClr>
                      </a:outerShdw>
                    </a:effectLst>
                  </pic:spPr>
                </pic:pic>
              </a:graphicData>
            </a:graphic>
          </wp:inline>
        </w:drawing>
      </w:r>
    </w:p>
    <w:p w14:paraId="7573EA97" w14:textId="4EFC234B" w:rsidR="4EBFEFBB" w:rsidRDefault="4EBFEFBB" w:rsidP="00762737">
      <w:pPr>
        <w:jc w:val="center"/>
        <w:rPr>
          <w:rFonts w:eastAsia="Century Gothic" w:cs="Century Gothic"/>
          <w:b/>
          <w:bCs/>
        </w:rPr>
      </w:pPr>
      <w:r w:rsidRPr="77C68CD3">
        <w:rPr>
          <w:rFonts w:eastAsia="Century Gothic" w:cs="Century Gothic"/>
          <w:b/>
          <w:bCs/>
        </w:rPr>
        <w:t>Figure 3.78. OEE Report</w:t>
      </w:r>
      <w:r w:rsidR="1CF72802" w:rsidRPr="77C68CD3">
        <w:rPr>
          <w:rFonts w:eastAsia="Century Gothic" w:cs="Century Gothic"/>
          <w:b/>
          <w:bCs/>
        </w:rPr>
        <w:t xml:space="preserve"> Filter</w:t>
      </w:r>
    </w:p>
    <w:p w14:paraId="17E542A0" w14:textId="44C57A14" w:rsidR="77C68CD3" w:rsidRDefault="77C68CD3" w:rsidP="77C68CD3">
      <w:pPr>
        <w:spacing w:after="0" w:line="240" w:lineRule="auto"/>
        <w:rPr>
          <w:b/>
          <w:bCs/>
        </w:rPr>
      </w:pPr>
    </w:p>
    <w:p w14:paraId="696A1FA0" w14:textId="21B0E140" w:rsidR="1CF72802" w:rsidRDefault="1CF72802" w:rsidP="77C68CD3">
      <w:r w:rsidRPr="77C68CD3">
        <w:rPr>
          <w:rFonts w:eastAsia="Century Gothic" w:cs="Century Gothic"/>
        </w:rPr>
        <w:t xml:space="preserve">OEE report for production as of 11.10.2022 (figure 3.79) </w:t>
      </w:r>
    </w:p>
    <w:p w14:paraId="2AE61569" w14:textId="18863D6C" w:rsidR="00B1691B" w:rsidRPr="00E6187E" w:rsidRDefault="00A243C1" w:rsidP="00A243C1">
      <w:pPr>
        <w:spacing w:after="0" w:line="240" w:lineRule="auto"/>
        <w:jc w:val="center"/>
        <w:rPr>
          <w:b/>
          <w:bCs/>
        </w:rPr>
      </w:pPr>
      <w:r>
        <w:rPr>
          <w:noProof/>
        </w:rPr>
        <w:drawing>
          <wp:inline distT="0" distB="0" distL="0" distR="0" wp14:anchorId="70EF1F90" wp14:editId="60E304CF">
            <wp:extent cx="6645910" cy="1561701"/>
            <wp:effectExtent l="190500" t="190500" r="193040" b="191135"/>
            <wp:docPr id="157" name="Resi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Resim 157"/>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645910" cy="1561701"/>
                    </a:xfrm>
                    <a:prstGeom prst="rect">
                      <a:avLst/>
                    </a:prstGeom>
                    <a:ln>
                      <a:noFill/>
                    </a:ln>
                    <a:effectLst>
                      <a:outerShdw blurRad="190500" algn="tl" rotWithShape="0">
                        <a:srgbClr val="000000">
                          <a:alpha val="70000"/>
                        </a:srgbClr>
                      </a:outerShdw>
                    </a:effectLst>
                  </pic:spPr>
                </pic:pic>
              </a:graphicData>
            </a:graphic>
          </wp:inline>
        </w:drawing>
      </w:r>
    </w:p>
    <w:p w14:paraId="6EFFE95E" w14:textId="26EED87D" w:rsidR="52186564" w:rsidRDefault="52186564" w:rsidP="001B59CD">
      <w:pPr>
        <w:jc w:val="center"/>
        <w:rPr>
          <w:rFonts w:eastAsia="Century Gothic" w:cs="Century Gothic"/>
          <w:b/>
          <w:bCs/>
        </w:rPr>
      </w:pPr>
      <w:r w:rsidRPr="77C68CD3">
        <w:rPr>
          <w:rFonts w:eastAsia="Century Gothic" w:cs="Century Gothic"/>
          <w:b/>
          <w:bCs/>
        </w:rPr>
        <w:t>Figure 3.79. “Upper Part Bending 1” OEE Report Running</w:t>
      </w:r>
    </w:p>
    <w:p w14:paraId="2024AD8E" w14:textId="20B42A57" w:rsidR="77C68CD3" w:rsidRDefault="77C68CD3" w:rsidP="77C68CD3">
      <w:pPr>
        <w:spacing w:after="0" w:line="240" w:lineRule="auto"/>
        <w:rPr>
          <w:b/>
          <w:bCs/>
        </w:rPr>
      </w:pPr>
    </w:p>
    <w:p w14:paraId="306EC5F6" w14:textId="4C834D6F" w:rsidR="00B1691B" w:rsidRPr="00E6187E" w:rsidRDefault="00A243C1" w:rsidP="00A243C1">
      <w:pPr>
        <w:spacing w:after="0" w:line="240" w:lineRule="auto"/>
        <w:jc w:val="center"/>
        <w:rPr>
          <w:b/>
          <w:bCs/>
        </w:rPr>
      </w:pPr>
      <w:r>
        <w:rPr>
          <w:noProof/>
        </w:rPr>
        <w:lastRenderedPageBreak/>
        <w:drawing>
          <wp:inline distT="0" distB="0" distL="0" distR="0" wp14:anchorId="643E7A2E" wp14:editId="4C293956">
            <wp:extent cx="4495800" cy="3903433"/>
            <wp:effectExtent l="190500" t="190500" r="190500" b="192405"/>
            <wp:docPr id="158" name="Resim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509685" cy="3915488"/>
                    </a:xfrm>
                    <a:prstGeom prst="rect">
                      <a:avLst/>
                    </a:prstGeom>
                    <a:ln>
                      <a:noFill/>
                    </a:ln>
                    <a:effectLst>
                      <a:outerShdw blurRad="190500" algn="tl" rotWithShape="0">
                        <a:srgbClr val="000000">
                          <a:alpha val="70000"/>
                        </a:srgbClr>
                      </a:outerShdw>
                    </a:effectLst>
                  </pic:spPr>
                </pic:pic>
              </a:graphicData>
            </a:graphic>
          </wp:inline>
        </w:drawing>
      </w:r>
    </w:p>
    <w:p w14:paraId="65724F29" w14:textId="6ACE68D8" w:rsidR="57E8AE9C" w:rsidRDefault="57E8AE9C" w:rsidP="00A243C1">
      <w:pPr>
        <w:jc w:val="center"/>
        <w:rPr>
          <w:rFonts w:eastAsia="Century Gothic" w:cs="Century Gothic"/>
          <w:b/>
          <w:bCs/>
        </w:rPr>
      </w:pPr>
      <w:r w:rsidRPr="77C68CD3">
        <w:rPr>
          <w:rFonts w:eastAsia="Century Gothic" w:cs="Century Gothic"/>
          <w:b/>
          <w:bCs/>
        </w:rPr>
        <w:t>Figure 3.80. “Upper Part Bending 1” OEE Report Result</w:t>
      </w:r>
    </w:p>
    <w:p w14:paraId="025F0E57" w14:textId="3ED2782D" w:rsidR="6ECC21CE" w:rsidRDefault="6ECC21CE" w:rsidP="77C68CD3">
      <w:r w:rsidRPr="77C68CD3">
        <w:rPr>
          <w:rFonts w:eastAsia="Century Gothic" w:cs="Century Gothic"/>
        </w:rPr>
        <w:t xml:space="preserve">The target-actualized OEE report can be seen in Figure 3.81. According to the report, the Quality rate parameter has reached the expected performance. Other parameters fell short of the targets. In particular, the availability parameter is well below the target. In this operation centre, downtimes that reduce usability should be analysed in detail and remedial actions should be taken. </w:t>
      </w:r>
    </w:p>
    <w:p w14:paraId="0150D89A" w14:textId="377C0242" w:rsidR="00B1691B" w:rsidRPr="00E6187E" w:rsidRDefault="00A243C1" w:rsidP="00A243C1">
      <w:pPr>
        <w:spacing w:after="0" w:line="240" w:lineRule="auto"/>
        <w:jc w:val="center"/>
        <w:rPr>
          <w:b/>
          <w:bCs/>
        </w:rPr>
      </w:pPr>
      <w:r>
        <w:rPr>
          <w:noProof/>
        </w:rPr>
        <w:lastRenderedPageBreak/>
        <w:drawing>
          <wp:inline distT="0" distB="0" distL="0" distR="0" wp14:anchorId="2B6F5D38" wp14:editId="0D588784">
            <wp:extent cx="4922520" cy="4183154"/>
            <wp:effectExtent l="190500" t="190500" r="182880" b="198755"/>
            <wp:docPr id="159" name="Resim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926342" cy="4186402"/>
                    </a:xfrm>
                    <a:prstGeom prst="rect">
                      <a:avLst/>
                    </a:prstGeom>
                    <a:ln>
                      <a:noFill/>
                    </a:ln>
                    <a:effectLst>
                      <a:outerShdw blurRad="190500" algn="tl" rotWithShape="0">
                        <a:srgbClr val="000000">
                          <a:alpha val="70000"/>
                        </a:srgbClr>
                      </a:outerShdw>
                    </a:effectLst>
                  </pic:spPr>
                </pic:pic>
              </a:graphicData>
            </a:graphic>
          </wp:inline>
        </w:drawing>
      </w:r>
    </w:p>
    <w:p w14:paraId="3AEBCEA8" w14:textId="2DCF8A1C" w:rsidR="7C396CF5" w:rsidRDefault="7C396CF5" w:rsidP="00A243C1">
      <w:pPr>
        <w:jc w:val="center"/>
        <w:rPr>
          <w:rFonts w:eastAsia="Century Gothic" w:cs="Century Gothic"/>
          <w:b/>
          <w:bCs/>
        </w:rPr>
      </w:pPr>
      <w:r w:rsidRPr="77C68CD3">
        <w:rPr>
          <w:rFonts w:eastAsia="Century Gothic" w:cs="Century Gothic"/>
          <w:b/>
          <w:bCs/>
        </w:rPr>
        <w:t>Figure 3.81.” Upper Part Bending 1” OEE Target-Actual Report</w:t>
      </w:r>
    </w:p>
    <w:p w14:paraId="21890B73" w14:textId="0A3F8F9B" w:rsidR="77C68CD3" w:rsidRDefault="77C68CD3" w:rsidP="77C68CD3">
      <w:pPr>
        <w:spacing w:after="0" w:line="240" w:lineRule="auto"/>
        <w:rPr>
          <w:b/>
          <w:bCs/>
        </w:rPr>
      </w:pPr>
    </w:p>
    <w:p w14:paraId="638F8313" w14:textId="24754D8C" w:rsidR="7C396CF5" w:rsidRDefault="7C396CF5" w:rsidP="77C68CD3">
      <w:pPr>
        <w:pStyle w:val="Balk3"/>
      </w:pPr>
      <w:bookmarkStart w:id="26" w:name="_Toc178667732"/>
      <w:r w:rsidRPr="77C68CD3">
        <w:t xml:space="preserve">“Upper Part Bending 2” Operation </w:t>
      </w:r>
      <w:proofErr w:type="spellStart"/>
      <w:r w:rsidRPr="77C68CD3">
        <w:t>Center</w:t>
      </w:r>
      <w:bookmarkEnd w:id="26"/>
      <w:proofErr w:type="spellEnd"/>
    </w:p>
    <w:p w14:paraId="5E573014" w14:textId="77777777" w:rsidR="00AF1A41" w:rsidRPr="00B1691B" w:rsidRDefault="00AF1A41" w:rsidP="77C68CD3">
      <w:pPr>
        <w:spacing w:after="0" w:line="240" w:lineRule="auto"/>
      </w:pPr>
    </w:p>
    <w:p w14:paraId="0632277F" w14:textId="67BDE673" w:rsidR="00B1691B" w:rsidRPr="00E6187E" w:rsidRDefault="00311902" w:rsidP="77C68CD3">
      <w:pPr>
        <w:spacing w:after="0" w:line="240" w:lineRule="auto"/>
        <w:rPr>
          <w:rFonts w:eastAsiaTheme="minorEastAsia"/>
          <w:b/>
          <w:bCs/>
        </w:rPr>
      </w:pPr>
      <w:r>
        <w:rPr>
          <w:noProof/>
        </w:rPr>
        <w:drawing>
          <wp:inline distT="0" distB="0" distL="0" distR="0" wp14:anchorId="7B3EAF74" wp14:editId="30DE72B3">
            <wp:extent cx="6645278" cy="3005455"/>
            <wp:effectExtent l="190500" t="190500" r="193675" b="194945"/>
            <wp:docPr id="122" name="Resi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Resim 122"/>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645278" cy="3005455"/>
                    </a:xfrm>
                    <a:prstGeom prst="rect">
                      <a:avLst/>
                    </a:prstGeom>
                    <a:ln>
                      <a:noFill/>
                    </a:ln>
                    <a:effectLst>
                      <a:outerShdw blurRad="190500" algn="tl" rotWithShape="0">
                        <a:srgbClr val="000000">
                          <a:alpha val="70000"/>
                        </a:srgbClr>
                      </a:outerShdw>
                    </a:effectLst>
                  </pic:spPr>
                </pic:pic>
              </a:graphicData>
            </a:graphic>
          </wp:inline>
        </w:drawing>
      </w:r>
    </w:p>
    <w:p w14:paraId="76599A27" w14:textId="145E824F" w:rsidR="1179BD69" w:rsidRDefault="1179BD69" w:rsidP="00311902">
      <w:pPr>
        <w:jc w:val="center"/>
        <w:rPr>
          <w:rFonts w:eastAsia="Century Gothic" w:cs="Century Gothic"/>
          <w:b/>
          <w:bCs/>
        </w:rPr>
      </w:pPr>
      <w:r w:rsidRPr="77C68CD3">
        <w:rPr>
          <w:rFonts w:eastAsia="Century Gothic" w:cs="Century Gothic"/>
          <w:b/>
          <w:bCs/>
        </w:rPr>
        <w:t xml:space="preserve">Figure 3.82. “Upper Part Bending 2” Operation </w:t>
      </w:r>
      <w:proofErr w:type="spellStart"/>
      <w:r w:rsidRPr="77C68CD3">
        <w:rPr>
          <w:rFonts w:eastAsia="Century Gothic" w:cs="Century Gothic"/>
          <w:b/>
          <w:bCs/>
        </w:rPr>
        <w:t>Center</w:t>
      </w:r>
      <w:proofErr w:type="spellEnd"/>
      <w:r w:rsidRPr="77C68CD3">
        <w:rPr>
          <w:rFonts w:eastAsia="Century Gothic" w:cs="Century Gothic"/>
          <w:b/>
          <w:bCs/>
        </w:rPr>
        <w:t xml:space="preserve"> Production Initiation</w:t>
      </w:r>
    </w:p>
    <w:p w14:paraId="0E6113E4" w14:textId="441F0561" w:rsidR="00B1691B" w:rsidRPr="00E6187E" w:rsidRDefault="006F4F56" w:rsidP="77C68CD3">
      <w:pPr>
        <w:spacing w:after="0" w:line="240" w:lineRule="auto"/>
        <w:rPr>
          <w:rFonts w:eastAsiaTheme="minorEastAsia"/>
          <w:b/>
          <w:bCs/>
        </w:rPr>
      </w:pPr>
      <w:r>
        <w:rPr>
          <w:noProof/>
        </w:rPr>
        <w:lastRenderedPageBreak/>
        <w:drawing>
          <wp:inline distT="0" distB="0" distL="0" distR="0" wp14:anchorId="751E2264" wp14:editId="6AC661CC">
            <wp:extent cx="6645910" cy="2233930"/>
            <wp:effectExtent l="190500" t="190500" r="193040" b="185420"/>
            <wp:docPr id="150" name="Resi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645910" cy="2233930"/>
                    </a:xfrm>
                    <a:prstGeom prst="rect">
                      <a:avLst/>
                    </a:prstGeom>
                    <a:ln>
                      <a:noFill/>
                    </a:ln>
                    <a:effectLst>
                      <a:outerShdw blurRad="190500" algn="tl" rotWithShape="0">
                        <a:srgbClr val="000000">
                          <a:alpha val="70000"/>
                        </a:srgbClr>
                      </a:outerShdw>
                    </a:effectLst>
                  </pic:spPr>
                </pic:pic>
              </a:graphicData>
            </a:graphic>
          </wp:inline>
        </w:drawing>
      </w:r>
    </w:p>
    <w:p w14:paraId="51E0DCDA" w14:textId="3FBBBCE1" w:rsidR="00B1691B" w:rsidRDefault="61F1E7BD" w:rsidP="00A97A91">
      <w:pPr>
        <w:spacing w:after="0" w:line="240" w:lineRule="auto"/>
        <w:jc w:val="center"/>
        <w:rPr>
          <w:rFonts w:eastAsia="Century Gothic" w:cs="Century Gothic"/>
          <w:b/>
          <w:bCs/>
        </w:rPr>
      </w:pPr>
      <w:r w:rsidRPr="77C68CD3">
        <w:rPr>
          <w:rFonts w:eastAsia="Century Gothic" w:cs="Century Gothic"/>
          <w:b/>
          <w:bCs/>
        </w:rPr>
        <w:t>Figure 3.83. “Upper Part Bending 2</w:t>
      </w:r>
      <w:r w:rsidR="3345D70A" w:rsidRPr="77C68CD3">
        <w:rPr>
          <w:rFonts w:eastAsia="Century Gothic" w:cs="Century Gothic"/>
          <w:b/>
          <w:bCs/>
        </w:rPr>
        <w:t>”</w:t>
      </w:r>
      <w:r w:rsidRPr="77C68CD3">
        <w:rPr>
          <w:rFonts w:eastAsia="Century Gothic" w:cs="Century Gothic"/>
          <w:b/>
          <w:bCs/>
        </w:rPr>
        <w:t xml:space="preserve"> Operation </w:t>
      </w:r>
      <w:proofErr w:type="spellStart"/>
      <w:r w:rsidRPr="77C68CD3">
        <w:rPr>
          <w:rFonts w:eastAsia="Century Gothic" w:cs="Century Gothic"/>
          <w:b/>
          <w:bCs/>
        </w:rPr>
        <w:t>Center</w:t>
      </w:r>
      <w:proofErr w:type="spellEnd"/>
      <w:r w:rsidRPr="77C68CD3">
        <w:rPr>
          <w:rFonts w:eastAsia="Century Gothic" w:cs="Century Gothic"/>
          <w:b/>
          <w:bCs/>
        </w:rPr>
        <w:t>, Operator Interface During Production</w:t>
      </w:r>
    </w:p>
    <w:p w14:paraId="097201F9" w14:textId="2F2910D1" w:rsidR="00B1691B" w:rsidRDefault="61F1E7BD" w:rsidP="77C68CD3">
      <w:pPr>
        <w:spacing w:after="0" w:line="240" w:lineRule="auto"/>
      </w:pPr>
      <w:r w:rsidRPr="77C68CD3">
        <w:rPr>
          <w:rFonts w:eastAsia="Century Gothic" w:cs="Century Gothic"/>
        </w:rPr>
        <w:t xml:space="preserve">In this operation centre, the operations for operation order </w:t>
      </w:r>
      <w:r w:rsidR="00C42120" w:rsidRPr="00C42120">
        <w:rPr>
          <w:rFonts w:eastAsia="Century Gothic" w:cs="Century Gothic"/>
        </w:rPr>
        <w:t>OP0000000001</w:t>
      </w:r>
      <w:r w:rsidRPr="77C68CD3">
        <w:rPr>
          <w:rFonts w:eastAsia="Century Gothic" w:cs="Century Gothic"/>
        </w:rPr>
        <w:t xml:space="preserve"> are as follows: </w:t>
      </w:r>
    </w:p>
    <w:p w14:paraId="16AE40D2" w14:textId="6688371D" w:rsidR="00B1691B" w:rsidRDefault="006F4F56" w:rsidP="77C68CD3">
      <w:pPr>
        <w:pStyle w:val="ListeParagraf"/>
        <w:numPr>
          <w:ilvl w:val="0"/>
          <w:numId w:val="21"/>
        </w:numPr>
        <w:spacing w:after="0" w:line="240" w:lineRule="auto"/>
      </w:pPr>
      <w:r>
        <w:t>5</w:t>
      </w:r>
      <w:r w:rsidR="61F1E7BD" w:rsidRPr="77C68CD3">
        <w:t xml:space="preserve"> min. no material downtime</w:t>
      </w:r>
    </w:p>
    <w:p w14:paraId="6FB974DB" w14:textId="16CDE3EF" w:rsidR="00B1691B" w:rsidRDefault="00B1691B" w:rsidP="77C68CD3">
      <w:pPr>
        <w:spacing w:after="0" w:line="240" w:lineRule="auto"/>
      </w:pPr>
    </w:p>
    <w:p w14:paraId="3ACC8142" w14:textId="5EEC08C9" w:rsidR="00B1691B" w:rsidRDefault="61F1E7BD" w:rsidP="77C68CD3">
      <w:pPr>
        <w:spacing w:after="0" w:line="240" w:lineRule="auto"/>
      </w:pPr>
      <w:r w:rsidRPr="77C68CD3">
        <w:rPr>
          <w:rFonts w:eastAsia="Century Gothic" w:cs="Century Gothic"/>
        </w:rPr>
        <w:t>This downtime entry is shown in figure 3.84.</w:t>
      </w:r>
      <w:r w:rsidR="30C58663">
        <w:t xml:space="preserve"> </w:t>
      </w:r>
    </w:p>
    <w:p w14:paraId="0D29D609" w14:textId="77777777" w:rsidR="00AF1A41" w:rsidRPr="00B1691B" w:rsidRDefault="00AF1A41" w:rsidP="77C68CD3">
      <w:pPr>
        <w:spacing w:after="0" w:line="240" w:lineRule="auto"/>
      </w:pPr>
    </w:p>
    <w:p w14:paraId="52879485" w14:textId="617C6DD8" w:rsidR="00B1691B" w:rsidRPr="00E6187E" w:rsidRDefault="006F4F56" w:rsidP="77C68CD3">
      <w:pPr>
        <w:spacing w:after="0" w:line="240" w:lineRule="auto"/>
        <w:rPr>
          <w:b/>
          <w:bCs/>
        </w:rPr>
      </w:pPr>
      <w:r>
        <w:rPr>
          <w:noProof/>
        </w:rPr>
        <w:drawing>
          <wp:inline distT="0" distB="0" distL="0" distR="0" wp14:anchorId="7D8ED247" wp14:editId="7C1BA2ED">
            <wp:extent cx="6645910" cy="2746375"/>
            <wp:effectExtent l="190500" t="190500" r="193040" b="187325"/>
            <wp:docPr id="151" name="Resi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645910" cy="2746375"/>
                    </a:xfrm>
                    <a:prstGeom prst="rect">
                      <a:avLst/>
                    </a:prstGeom>
                    <a:ln>
                      <a:noFill/>
                    </a:ln>
                    <a:effectLst>
                      <a:outerShdw blurRad="190500" algn="tl" rotWithShape="0">
                        <a:srgbClr val="000000">
                          <a:alpha val="70000"/>
                        </a:srgbClr>
                      </a:outerShdw>
                    </a:effectLst>
                  </pic:spPr>
                </pic:pic>
              </a:graphicData>
            </a:graphic>
          </wp:inline>
        </w:drawing>
      </w:r>
    </w:p>
    <w:p w14:paraId="6798166B" w14:textId="67F883A8" w:rsidR="00AF1A41" w:rsidRDefault="3F9ED1BB" w:rsidP="00A97A91">
      <w:pPr>
        <w:spacing w:after="0" w:line="240" w:lineRule="auto"/>
        <w:jc w:val="center"/>
        <w:rPr>
          <w:rFonts w:eastAsia="Century Gothic" w:cs="Century Gothic"/>
          <w:b/>
          <w:bCs/>
        </w:rPr>
      </w:pPr>
      <w:r w:rsidRPr="77C68CD3">
        <w:rPr>
          <w:rFonts w:eastAsia="Century Gothic" w:cs="Century Gothic"/>
          <w:b/>
          <w:bCs/>
        </w:rPr>
        <w:t xml:space="preserve">Figure 3.84. “Upper Piece Bending 2” Operation </w:t>
      </w:r>
      <w:proofErr w:type="spellStart"/>
      <w:r w:rsidRPr="77C68CD3">
        <w:rPr>
          <w:rFonts w:eastAsia="Century Gothic" w:cs="Century Gothic"/>
          <w:b/>
          <w:bCs/>
        </w:rPr>
        <w:t>Center</w:t>
      </w:r>
      <w:proofErr w:type="spellEnd"/>
      <w:r w:rsidRPr="77C68CD3">
        <w:rPr>
          <w:rFonts w:eastAsia="Century Gothic" w:cs="Century Gothic"/>
          <w:b/>
          <w:bCs/>
        </w:rPr>
        <w:t xml:space="preserve"> Downtime Initiation</w:t>
      </w:r>
    </w:p>
    <w:p w14:paraId="276DA928" w14:textId="3A03B92D" w:rsidR="00B1691B" w:rsidRDefault="665F1B99" w:rsidP="77C68CD3">
      <w:pPr>
        <w:spacing w:after="0" w:line="240" w:lineRule="auto"/>
      </w:pPr>
      <w:r w:rsidRPr="77C68CD3">
        <w:rPr>
          <w:rFonts w:eastAsia="Century Gothic" w:cs="Century Gothic"/>
        </w:rPr>
        <w:t>As shown in Figure 3.85, the availability before the downtime was 100%, however decreased after the start of the downtime</w:t>
      </w:r>
      <w:r w:rsidR="30C58663">
        <w:t xml:space="preserve">.  </w:t>
      </w:r>
    </w:p>
    <w:p w14:paraId="4B57440F" w14:textId="77777777" w:rsidR="00AF1A41" w:rsidRPr="00B1691B" w:rsidRDefault="00AF1A41" w:rsidP="77C68CD3">
      <w:pPr>
        <w:spacing w:after="0" w:line="240" w:lineRule="auto"/>
      </w:pPr>
    </w:p>
    <w:p w14:paraId="34FF38A7" w14:textId="75C4C081" w:rsidR="00B1691B" w:rsidRPr="00E6187E" w:rsidRDefault="00A97A91" w:rsidP="77C68CD3">
      <w:pPr>
        <w:spacing w:after="0" w:line="240" w:lineRule="auto"/>
        <w:rPr>
          <w:b/>
          <w:bCs/>
        </w:rPr>
      </w:pPr>
      <w:r>
        <w:rPr>
          <w:noProof/>
        </w:rPr>
        <w:drawing>
          <wp:inline distT="0" distB="0" distL="0" distR="0" wp14:anchorId="181A00C4" wp14:editId="30EF0CB6">
            <wp:extent cx="6645910" cy="2118360"/>
            <wp:effectExtent l="190500" t="190500" r="193040" b="186690"/>
            <wp:docPr id="132" name="Resi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645910" cy="2118360"/>
                    </a:xfrm>
                    <a:prstGeom prst="rect">
                      <a:avLst/>
                    </a:prstGeom>
                    <a:ln>
                      <a:noFill/>
                    </a:ln>
                    <a:effectLst>
                      <a:outerShdw blurRad="190500" algn="tl" rotWithShape="0">
                        <a:srgbClr val="000000">
                          <a:alpha val="70000"/>
                        </a:srgbClr>
                      </a:outerShdw>
                    </a:effectLst>
                  </pic:spPr>
                </pic:pic>
              </a:graphicData>
            </a:graphic>
          </wp:inline>
        </w:drawing>
      </w:r>
    </w:p>
    <w:p w14:paraId="5FD430B9" w14:textId="4063CD0D" w:rsidR="00AF1A41" w:rsidRPr="00B1691B" w:rsidRDefault="7A42DFEB" w:rsidP="00A97A91">
      <w:pPr>
        <w:spacing w:after="0" w:line="240" w:lineRule="auto"/>
        <w:jc w:val="center"/>
        <w:rPr>
          <w:rFonts w:eastAsia="Century Gothic" w:cs="Century Gothic"/>
          <w:b/>
          <w:bCs/>
        </w:rPr>
      </w:pPr>
      <w:r w:rsidRPr="77C68CD3">
        <w:rPr>
          <w:rFonts w:eastAsia="Century Gothic" w:cs="Century Gothic"/>
          <w:b/>
          <w:bCs/>
        </w:rPr>
        <w:t>Figure 3.85. Operator Interface form after downtime</w:t>
      </w:r>
    </w:p>
    <w:p w14:paraId="26878880" w14:textId="3A6B63E6" w:rsidR="00AF1A41" w:rsidRPr="00B1691B" w:rsidRDefault="00AF1A41" w:rsidP="77C68CD3">
      <w:pPr>
        <w:spacing w:after="0" w:line="240" w:lineRule="auto"/>
        <w:rPr>
          <w:b/>
          <w:bCs/>
        </w:rPr>
      </w:pPr>
    </w:p>
    <w:p w14:paraId="7E1F2042" w14:textId="7ED76AB6" w:rsidR="00AF1A41" w:rsidRPr="00B1691B" w:rsidRDefault="0DA671E9" w:rsidP="77C68CD3">
      <w:pPr>
        <w:spacing w:after="0" w:line="240" w:lineRule="auto"/>
      </w:pPr>
      <w:r w:rsidRPr="77C68CD3">
        <w:rPr>
          <w:rFonts w:eastAsia="Century Gothic" w:cs="Century Gothic"/>
        </w:rPr>
        <w:t>This downtime termination is shown in Figure 3.86 below. Since the "Ending Info Required" field is clicked for the "No material" downtime type, it is mandatory to enter information in this field during the "end downtime" operation. See the "Downtime Types" form for detailed information.</w:t>
      </w:r>
    </w:p>
    <w:p w14:paraId="00A0E9AF" w14:textId="4EF25959" w:rsidR="00B1691B" w:rsidRPr="00E6187E" w:rsidRDefault="006F4F56" w:rsidP="77C68CD3">
      <w:pPr>
        <w:spacing w:after="0" w:line="240" w:lineRule="auto"/>
        <w:rPr>
          <w:b/>
          <w:bCs/>
        </w:rPr>
      </w:pPr>
      <w:r>
        <w:rPr>
          <w:noProof/>
        </w:rPr>
        <w:drawing>
          <wp:inline distT="0" distB="0" distL="0" distR="0" wp14:anchorId="425A85EC" wp14:editId="78931230">
            <wp:extent cx="6645910" cy="3009265"/>
            <wp:effectExtent l="190500" t="190500" r="193040" b="191135"/>
            <wp:docPr id="152" name="Resim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645910" cy="3009265"/>
                    </a:xfrm>
                    <a:prstGeom prst="rect">
                      <a:avLst/>
                    </a:prstGeom>
                    <a:ln>
                      <a:noFill/>
                    </a:ln>
                    <a:effectLst>
                      <a:outerShdw blurRad="190500" algn="tl" rotWithShape="0">
                        <a:srgbClr val="000000">
                          <a:alpha val="70000"/>
                        </a:srgbClr>
                      </a:outerShdw>
                    </a:effectLst>
                  </pic:spPr>
                </pic:pic>
              </a:graphicData>
            </a:graphic>
          </wp:inline>
        </w:drawing>
      </w:r>
    </w:p>
    <w:p w14:paraId="38CE3026" w14:textId="78BF069C" w:rsidR="00AF1A41" w:rsidRDefault="3FAF3C15" w:rsidP="00C73B81">
      <w:pPr>
        <w:spacing w:after="0" w:line="240" w:lineRule="auto"/>
        <w:jc w:val="center"/>
        <w:rPr>
          <w:rFonts w:eastAsia="Century Gothic" w:cs="Century Gothic"/>
          <w:b/>
          <w:bCs/>
        </w:rPr>
      </w:pPr>
      <w:r w:rsidRPr="77C68CD3">
        <w:rPr>
          <w:rFonts w:eastAsia="Century Gothic" w:cs="Century Gothic"/>
          <w:b/>
          <w:bCs/>
        </w:rPr>
        <w:t xml:space="preserve">Figure 3.86. “Upper Part Bending 2” Operation </w:t>
      </w:r>
      <w:proofErr w:type="spellStart"/>
      <w:r w:rsidRPr="77C68CD3">
        <w:rPr>
          <w:rFonts w:eastAsia="Century Gothic" w:cs="Century Gothic"/>
          <w:b/>
          <w:bCs/>
        </w:rPr>
        <w:t>Center</w:t>
      </w:r>
      <w:proofErr w:type="spellEnd"/>
      <w:r w:rsidRPr="77C68CD3">
        <w:rPr>
          <w:rFonts w:eastAsia="Century Gothic" w:cs="Century Gothic"/>
          <w:b/>
          <w:bCs/>
        </w:rPr>
        <w:t>, End Downtime</w:t>
      </w:r>
    </w:p>
    <w:p w14:paraId="536D96AA" w14:textId="77777777" w:rsidR="0029741E" w:rsidRPr="00B1691B" w:rsidRDefault="0029741E" w:rsidP="00C73B81">
      <w:pPr>
        <w:spacing w:after="0" w:line="240" w:lineRule="auto"/>
        <w:jc w:val="center"/>
        <w:rPr>
          <w:rFonts w:eastAsia="Century Gothic" w:cs="Century Gothic"/>
          <w:b/>
          <w:bCs/>
        </w:rPr>
      </w:pPr>
    </w:p>
    <w:p w14:paraId="632112D9" w14:textId="174A8A30" w:rsidR="00B1691B" w:rsidRPr="00B1691B" w:rsidRDefault="0029741E" w:rsidP="77C68CD3">
      <w:pPr>
        <w:pStyle w:val="ListeParagraf"/>
        <w:numPr>
          <w:ilvl w:val="0"/>
          <w:numId w:val="21"/>
        </w:numPr>
        <w:spacing w:after="0" w:line="240" w:lineRule="auto"/>
      </w:pPr>
      <w:r>
        <w:t>40</w:t>
      </w:r>
      <w:r w:rsidR="3FAF3C15" w:rsidRPr="77C68CD3">
        <w:t xml:space="preserve"> min. production </w:t>
      </w:r>
      <w:r w:rsidR="30C58663">
        <w:t xml:space="preserve"> </w:t>
      </w:r>
    </w:p>
    <w:p w14:paraId="567A7313" w14:textId="77777777" w:rsidR="00AF1A41" w:rsidRDefault="00AF1A41" w:rsidP="77C68CD3">
      <w:pPr>
        <w:spacing w:after="0" w:line="240" w:lineRule="auto"/>
      </w:pPr>
    </w:p>
    <w:p w14:paraId="3D4DE11F" w14:textId="3FF2BF79" w:rsidR="00B1691B" w:rsidRPr="00E6187E" w:rsidRDefault="31720CC9" w:rsidP="77C68CD3">
      <w:pPr>
        <w:spacing w:after="0" w:line="240" w:lineRule="auto"/>
        <w:rPr>
          <w:b/>
          <w:bCs/>
        </w:rPr>
      </w:pPr>
      <w:r w:rsidRPr="77C68CD3">
        <w:rPr>
          <w:rFonts w:eastAsia="Century Gothic" w:cs="Century Gothic"/>
        </w:rPr>
        <w:t xml:space="preserve">While production was in progress, </w:t>
      </w:r>
      <w:r w:rsidR="00CD3B20">
        <w:rPr>
          <w:rFonts w:eastAsia="Century Gothic" w:cs="Century Gothic"/>
        </w:rPr>
        <w:t>30</w:t>
      </w:r>
      <w:r w:rsidRPr="77C68CD3">
        <w:rPr>
          <w:rFonts w:eastAsia="Century Gothic" w:cs="Century Gothic"/>
        </w:rPr>
        <w:t xml:space="preserve"> parts were entered as shown in Figure 3.87.</w:t>
      </w:r>
    </w:p>
    <w:p w14:paraId="662CC541" w14:textId="1677DD12" w:rsidR="00B1691B" w:rsidRPr="00E6187E" w:rsidRDefault="31720CC9" w:rsidP="77C68CD3">
      <w:pPr>
        <w:spacing w:after="0" w:line="240" w:lineRule="auto"/>
        <w:rPr>
          <w:b/>
          <w:bCs/>
        </w:rPr>
      </w:pPr>
      <w:r w:rsidRPr="77C68CD3">
        <w:rPr>
          <w:rFonts w:eastAsia="Century Gothic" w:cs="Century Gothic"/>
        </w:rPr>
        <w:t xml:space="preserve"> </w:t>
      </w:r>
      <w:r w:rsidR="00837DDC">
        <w:rPr>
          <w:noProof/>
        </w:rPr>
        <w:drawing>
          <wp:inline distT="0" distB="0" distL="0" distR="0" wp14:anchorId="0F68B3AA" wp14:editId="36CE867C">
            <wp:extent cx="6487939" cy="2074545"/>
            <wp:effectExtent l="190500" t="190500" r="198755" b="192405"/>
            <wp:docPr id="153" name="Resim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Resim 153"/>
                    <pic:cNvPicPr/>
                  </pic:nvPicPr>
                  <pic:blipFill>
                    <a:blip r:embed="rId55">
                      <a:extLst>
                        <a:ext uri="{28A0092B-C50C-407E-A947-70E740481C1C}">
                          <a14:useLocalDpi xmlns:a14="http://schemas.microsoft.com/office/drawing/2010/main" val="0"/>
                        </a:ext>
                      </a:extLst>
                    </a:blip>
                    <a:stretch>
                      <a:fillRect/>
                    </a:stretch>
                  </pic:blipFill>
                  <pic:spPr>
                    <a:xfrm>
                      <a:off x="0" y="0"/>
                      <a:ext cx="6487939" cy="2074545"/>
                    </a:xfrm>
                    <a:prstGeom prst="rect">
                      <a:avLst/>
                    </a:prstGeom>
                    <a:ln>
                      <a:noFill/>
                    </a:ln>
                    <a:effectLst>
                      <a:outerShdw blurRad="190500" algn="tl" rotWithShape="0">
                        <a:srgbClr val="000000">
                          <a:alpha val="70000"/>
                        </a:srgbClr>
                      </a:outerShdw>
                    </a:effectLst>
                  </pic:spPr>
                </pic:pic>
              </a:graphicData>
            </a:graphic>
          </wp:inline>
        </w:drawing>
      </w:r>
    </w:p>
    <w:p w14:paraId="20AD7F86" w14:textId="77777777" w:rsidR="001B59CD" w:rsidRDefault="1935A99F" w:rsidP="001B59CD">
      <w:pPr>
        <w:jc w:val="center"/>
        <w:rPr>
          <w:rFonts w:eastAsia="Century Gothic" w:cs="Century Gothic"/>
          <w:b/>
          <w:bCs/>
        </w:rPr>
      </w:pPr>
      <w:r w:rsidRPr="77C68CD3">
        <w:rPr>
          <w:rFonts w:eastAsia="Century Gothic" w:cs="Century Gothic"/>
          <w:b/>
          <w:bCs/>
        </w:rPr>
        <w:t xml:space="preserve">Figure 3.87. “Upper Part Bending 2” Operation </w:t>
      </w:r>
      <w:proofErr w:type="spellStart"/>
      <w:r w:rsidRPr="77C68CD3">
        <w:rPr>
          <w:rFonts w:eastAsia="Century Gothic" w:cs="Century Gothic"/>
          <w:b/>
          <w:bCs/>
        </w:rPr>
        <w:t>Center</w:t>
      </w:r>
      <w:proofErr w:type="spellEnd"/>
      <w:r w:rsidRPr="77C68CD3">
        <w:rPr>
          <w:rFonts w:eastAsia="Century Gothic" w:cs="Century Gothic"/>
          <w:b/>
          <w:bCs/>
        </w:rPr>
        <w:t>, "Add Production" option</w:t>
      </w:r>
    </w:p>
    <w:p w14:paraId="0748FBA0" w14:textId="77777777" w:rsidR="00C570D4" w:rsidRDefault="00C570D4" w:rsidP="00C570D4">
      <w:pPr>
        <w:rPr>
          <w:rFonts w:eastAsia="Century Gothic" w:cs="Century Gothic"/>
        </w:rPr>
      </w:pPr>
    </w:p>
    <w:p w14:paraId="478A3413" w14:textId="77777777" w:rsidR="00C570D4" w:rsidRDefault="7A12D545" w:rsidP="00C570D4">
      <w:pPr>
        <w:rPr>
          <w:rFonts w:eastAsia="Century Gothic" w:cs="Century Gothic"/>
        </w:rPr>
      </w:pPr>
      <w:r w:rsidRPr="77C68CD3">
        <w:rPr>
          <w:rFonts w:eastAsia="Century Gothic" w:cs="Century Gothic"/>
        </w:rPr>
        <w:t xml:space="preserve">After the production quantity of </w:t>
      </w:r>
      <w:r w:rsidR="00CD3B20">
        <w:rPr>
          <w:rFonts w:eastAsia="Century Gothic" w:cs="Century Gothic"/>
        </w:rPr>
        <w:t>30</w:t>
      </w:r>
      <w:r w:rsidRPr="77C68CD3">
        <w:rPr>
          <w:rFonts w:eastAsia="Century Gothic" w:cs="Century Gothic"/>
        </w:rPr>
        <w:t xml:space="preserve"> pieces, the operator interface form is given in Figure 3.88. </w:t>
      </w:r>
    </w:p>
    <w:p w14:paraId="0A7A73E0" w14:textId="15E9DB2E" w:rsidR="00B1691B" w:rsidRPr="001B59CD" w:rsidRDefault="00837DDC" w:rsidP="00C570D4">
      <w:pPr>
        <w:rPr>
          <w:rFonts w:eastAsia="Century Gothic" w:cs="Century Gothic"/>
          <w:b/>
          <w:bCs/>
        </w:rPr>
      </w:pPr>
      <w:r>
        <w:rPr>
          <w:noProof/>
        </w:rPr>
        <w:lastRenderedPageBreak/>
        <w:drawing>
          <wp:inline distT="0" distB="0" distL="0" distR="0" wp14:anchorId="4F52C524" wp14:editId="012B6D8F">
            <wp:extent cx="6645910" cy="1998345"/>
            <wp:effectExtent l="190500" t="190500" r="193040" b="192405"/>
            <wp:docPr id="154" name="Resi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645910" cy="1998345"/>
                    </a:xfrm>
                    <a:prstGeom prst="rect">
                      <a:avLst/>
                    </a:prstGeom>
                    <a:ln>
                      <a:noFill/>
                    </a:ln>
                    <a:effectLst>
                      <a:outerShdw blurRad="190500" algn="tl" rotWithShape="0">
                        <a:srgbClr val="000000">
                          <a:alpha val="70000"/>
                        </a:srgbClr>
                      </a:outerShdw>
                    </a:effectLst>
                  </pic:spPr>
                </pic:pic>
              </a:graphicData>
            </a:graphic>
          </wp:inline>
        </w:drawing>
      </w:r>
    </w:p>
    <w:p w14:paraId="798DD70B" w14:textId="143DCBDB" w:rsidR="00AF1A41" w:rsidRDefault="6E73BAC2" w:rsidP="00837DDC">
      <w:pPr>
        <w:spacing w:after="0" w:line="240" w:lineRule="auto"/>
        <w:jc w:val="center"/>
        <w:rPr>
          <w:rFonts w:eastAsia="Century Gothic" w:cs="Century Gothic"/>
          <w:b/>
          <w:bCs/>
        </w:rPr>
      </w:pPr>
      <w:r w:rsidRPr="77C68CD3">
        <w:rPr>
          <w:rFonts w:eastAsia="Century Gothic" w:cs="Century Gothic"/>
          <w:b/>
          <w:bCs/>
        </w:rPr>
        <w:t xml:space="preserve">Figure 3.88. “Upper Part Bending 2” Operation </w:t>
      </w:r>
      <w:proofErr w:type="spellStart"/>
      <w:r w:rsidRPr="77C68CD3">
        <w:rPr>
          <w:rFonts w:eastAsia="Century Gothic" w:cs="Century Gothic"/>
          <w:b/>
          <w:bCs/>
        </w:rPr>
        <w:t>Center</w:t>
      </w:r>
      <w:proofErr w:type="spellEnd"/>
      <w:r w:rsidRPr="77C68CD3">
        <w:rPr>
          <w:rFonts w:eastAsia="Century Gothic" w:cs="Century Gothic"/>
          <w:b/>
          <w:bCs/>
        </w:rPr>
        <w:t xml:space="preserve"> after “Add production”</w:t>
      </w:r>
    </w:p>
    <w:p w14:paraId="445AE6C1" w14:textId="77777777" w:rsidR="00C570D4" w:rsidRPr="00B1691B" w:rsidRDefault="00C570D4" w:rsidP="00837DDC">
      <w:pPr>
        <w:spacing w:after="0" w:line="240" w:lineRule="auto"/>
        <w:jc w:val="center"/>
        <w:rPr>
          <w:rFonts w:eastAsia="Century Gothic" w:cs="Century Gothic"/>
          <w:b/>
          <w:bCs/>
        </w:rPr>
      </w:pPr>
    </w:p>
    <w:p w14:paraId="682CAE9A" w14:textId="5433F05D" w:rsidR="3C35C43D" w:rsidRDefault="3C35C43D" w:rsidP="77C68CD3">
      <w:pPr>
        <w:pStyle w:val="ListeParagraf"/>
        <w:numPr>
          <w:ilvl w:val="0"/>
          <w:numId w:val="21"/>
        </w:numPr>
        <w:spacing w:after="0" w:line="240" w:lineRule="auto"/>
      </w:pPr>
      <w:r w:rsidRPr="77C68CD3">
        <w:t>2 "measure short” quality loss encountered</w:t>
      </w:r>
    </w:p>
    <w:p w14:paraId="48652C77" w14:textId="77777777" w:rsidR="006C2441" w:rsidRDefault="006C2441" w:rsidP="77C68CD3">
      <w:pPr>
        <w:spacing w:after="0" w:line="240" w:lineRule="auto"/>
      </w:pPr>
    </w:p>
    <w:p w14:paraId="4300F6DC" w14:textId="0BCCEFF4" w:rsidR="00B1691B" w:rsidRPr="00E6187E" w:rsidRDefault="786FEA18" w:rsidP="77C68CD3">
      <w:pPr>
        <w:spacing w:after="0" w:line="240" w:lineRule="auto"/>
      </w:pPr>
      <w:r w:rsidRPr="77C68CD3">
        <w:rPr>
          <w:rFonts w:eastAsia="Century Gothic" w:cs="Century Gothic"/>
        </w:rPr>
        <w:t xml:space="preserve">Quality loss information can be entered from the "operator interface" form during production and from the "Transactions &gt; Quality Transactions" tab after production. </w:t>
      </w:r>
    </w:p>
    <w:p w14:paraId="2690EE8C" w14:textId="170D861A" w:rsidR="00B1691B" w:rsidRPr="00E6187E" w:rsidRDefault="786FEA18" w:rsidP="77C68CD3">
      <w:pPr>
        <w:spacing w:after="0" w:line="240" w:lineRule="auto"/>
        <w:rPr>
          <w:rFonts w:eastAsiaTheme="minorEastAsia"/>
          <w:b/>
          <w:bCs/>
        </w:rPr>
      </w:pPr>
      <w:r w:rsidRPr="77C68CD3">
        <w:rPr>
          <w:rFonts w:eastAsia="Century Gothic" w:cs="Century Gothic"/>
        </w:rPr>
        <w:t xml:space="preserve">Below (figure 3.89) there are </w:t>
      </w:r>
      <w:r w:rsidR="00C33A89">
        <w:rPr>
          <w:rFonts w:eastAsia="Century Gothic" w:cs="Century Gothic"/>
        </w:rPr>
        <w:t>2</w:t>
      </w:r>
      <w:r w:rsidRPr="77C68CD3">
        <w:rPr>
          <w:rFonts w:eastAsia="Century Gothic" w:cs="Century Gothic"/>
        </w:rPr>
        <w:t xml:space="preserve"> "measure short" input via “Operator Interface” form</w:t>
      </w:r>
      <w:r w:rsidR="00C33A89" w:rsidRPr="00C33A89">
        <w:rPr>
          <w:noProof/>
        </w:rPr>
        <w:t xml:space="preserve"> </w:t>
      </w:r>
      <w:r w:rsidR="00C33A89">
        <w:rPr>
          <w:noProof/>
        </w:rPr>
        <w:drawing>
          <wp:inline distT="0" distB="0" distL="0" distR="0" wp14:anchorId="58B2080B" wp14:editId="5784BACC">
            <wp:extent cx="6645910" cy="2767330"/>
            <wp:effectExtent l="190500" t="190500" r="193040" b="185420"/>
            <wp:docPr id="160" name="Resi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645910" cy="2767330"/>
                    </a:xfrm>
                    <a:prstGeom prst="rect">
                      <a:avLst/>
                    </a:prstGeom>
                    <a:ln>
                      <a:noFill/>
                    </a:ln>
                    <a:effectLst>
                      <a:outerShdw blurRad="190500" algn="tl" rotWithShape="0">
                        <a:srgbClr val="000000">
                          <a:alpha val="70000"/>
                        </a:srgbClr>
                      </a:outerShdw>
                    </a:effectLst>
                  </pic:spPr>
                </pic:pic>
              </a:graphicData>
            </a:graphic>
          </wp:inline>
        </w:drawing>
      </w:r>
    </w:p>
    <w:p w14:paraId="31B4A854" w14:textId="557E99FE" w:rsidR="63705901" w:rsidRDefault="63705901" w:rsidP="001B59CD">
      <w:pPr>
        <w:jc w:val="center"/>
        <w:rPr>
          <w:rFonts w:eastAsia="Century Gothic" w:cs="Century Gothic"/>
          <w:b/>
          <w:bCs/>
        </w:rPr>
      </w:pPr>
      <w:r w:rsidRPr="77C68CD3">
        <w:rPr>
          <w:rFonts w:eastAsia="Century Gothic" w:cs="Century Gothic"/>
          <w:b/>
          <w:bCs/>
        </w:rPr>
        <w:t xml:space="preserve">Figure 3.89. “Upper Part Bending 2” Operation </w:t>
      </w:r>
      <w:proofErr w:type="spellStart"/>
      <w:r w:rsidRPr="77C68CD3">
        <w:rPr>
          <w:rFonts w:eastAsia="Century Gothic" w:cs="Century Gothic"/>
          <w:b/>
          <w:bCs/>
        </w:rPr>
        <w:t>Center</w:t>
      </w:r>
      <w:proofErr w:type="spellEnd"/>
      <w:r w:rsidRPr="77C68CD3">
        <w:rPr>
          <w:rFonts w:eastAsia="Century Gothic" w:cs="Century Gothic"/>
          <w:b/>
          <w:bCs/>
        </w:rPr>
        <w:t xml:space="preserve">, Quality Loss </w:t>
      </w:r>
      <w:r w:rsidR="001B59CD">
        <w:rPr>
          <w:rFonts w:eastAsia="Century Gothic" w:cs="Century Gothic"/>
          <w:b/>
          <w:bCs/>
        </w:rPr>
        <w:t>i</w:t>
      </w:r>
      <w:r w:rsidRPr="77C68CD3">
        <w:rPr>
          <w:rFonts w:eastAsia="Century Gothic" w:cs="Century Gothic"/>
          <w:b/>
          <w:bCs/>
        </w:rPr>
        <w:t>nput</w:t>
      </w:r>
    </w:p>
    <w:p w14:paraId="78B78B2B" w14:textId="17D4BFBC" w:rsidR="51AE046D" w:rsidRDefault="51AE046D" w:rsidP="77C68CD3">
      <w:pPr>
        <w:pStyle w:val="ListeParagraf"/>
        <w:numPr>
          <w:ilvl w:val="0"/>
          <w:numId w:val="21"/>
        </w:numPr>
        <w:spacing w:after="0" w:line="240" w:lineRule="auto"/>
      </w:pPr>
      <w:r w:rsidRPr="77C68CD3">
        <w:t>100 pieces of YM0003 coded work-in-process production</w:t>
      </w:r>
    </w:p>
    <w:p w14:paraId="037A65B8" w14:textId="77777777" w:rsidR="00AF1A41" w:rsidRDefault="00AF1A41" w:rsidP="77C68CD3">
      <w:pPr>
        <w:spacing w:after="0" w:line="240" w:lineRule="auto"/>
      </w:pPr>
    </w:p>
    <w:p w14:paraId="0FF3505B" w14:textId="77777777" w:rsidR="00C570D4" w:rsidRDefault="295A2B6F" w:rsidP="77C68CD3">
      <w:pPr>
        <w:spacing w:after="0" w:line="240" w:lineRule="auto"/>
        <w:rPr>
          <w:noProof/>
        </w:rPr>
      </w:pPr>
      <w:r w:rsidRPr="77C68CD3">
        <w:rPr>
          <w:rFonts w:eastAsia="Century Gothic" w:cs="Century Gothic"/>
        </w:rPr>
        <w:t>Entering the remaining production quantity (figure 3.90) and completing the operation order</w:t>
      </w:r>
      <w:r w:rsidR="00C33A89" w:rsidRPr="00C33A89">
        <w:rPr>
          <w:noProof/>
        </w:rPr>
        <w:t xml:space="preserve"> </w:t>
      </w:r>
    </w:p>
    <w:p w14:paraId="13CF0AA6" w14:textId="6E536269" w:rsidR="00B1691B" w:rsidRPr="00E6187E" w:rsidRDefault="00C33A89" w:rsidP="77C68CD3">
      <w:pPr>
        <w:spacing w:after="0" w:line="240" w:lineRule="auto"/>
        <w:rPr>
          <w:b/>
          <w:bCs/>
        </w:rPr>
      </w:pPr>
      <w:r>
        <w:rPr>
          <w:noProof/>
        </w:rPr>
        <w:drawing>
          <wp:inline distT="0" distB="0" distL="0" distR="0" wp14:anchorId="0854723C" wp14:editId="153D7785">
            <wp:extent cx="6645910" cy="2222500"/>
            <wp:effectExtent l="0" t="0" r="2540" b="6350"/>
            <wp:docPr id="163" name="Resi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1" b="10289"/>
                    <a:stretch/>
                  </pic:blipFill>
                  <pic:spPr bwMode="auto">
                    <a:xfrm>
                      <a:off x="0" y="0"/>
                      <a:ext cx="6645910" cy="2222500"/>
                    </a:xfrm>
                    <a:prstGeom prst="rect">
                      <a:avLst/>
                    </a:prstGeom>
                    <a:ln>
                      <a:noFill/>
                    </a:ln>
                    <a:extLst>
                      <a:ext uri="{53640926-AAD7-44D8-BBD7-CCE9431645EC}">
                        <a14:shadowObscured xmlns:a14="http://schemas.microsoft.com/office/drawing/2010/main"/>
                      </a:ext>
                    </a:extLst>
                  </pic:spPr>
                </pic:pic>
              </a:graphicData>
            </a:graphic>
          </wp:inline>
        </w:drawing>
      </w:r>
    </w:p>
    <w:p w14:paraId="2885CCE4" w14:textId="56D93A3A" w:rsidR="25C597A9" w:rsidRDefault="25C597A9" w:rsidP="001B59CD">
      <w:pPr>
        <w:jc w:val="center"/>
        <w:rPr>
          <w:rFonts w:eastAsia="Century Gothic" w:cs="Century Gothic"/>
          <w:b/>
          <w:bCs/>
        </w:rPr>
      </w:pPr>
      <w:r w:rsidRPr="77C68CD3">
        <w:rPr>
          <w:rFonts w:eastAsia="Century Gothic" w:cs="Century Gothic"/>
          <w:b/>
          <w:bCs/>
        </w:rPr>
        <w:t xml:space="preserve">Figure 3.90. “Upper Part Bending 2” Operation </w:t>
      </w:r>
      <w:proofErr w:type="spellStart"/>
      <w:r w:rsidRPr="77C68CD3">
        <w:rPr>
          <w:rFonts w:eastAsia="Century Gothic" w:cs="Century Gothic"/>
          <w:b/>
          <w:bCs/>
        </w:rPr>
        <w:t>Center</w:t>
      </w:r>
      <w:proofErr w:type="spellEnd"/>
      <w:r w:rsidRPr="77C68CD3">
        <w:rPr>
          <w:rFonts w:eastAsia="Century Gothic" w:cs="Century Gothic"/>
          <w:b/>
          <w:bCs/>
        </w:rPr>
        <w:t>, end of Operation Order</w:t>
      </w:r>
    </w:p>
    <w:p w14:paraId="06BE354B" w14:textId="49F87F52" w:rsidR="77C68CD3" w:rsidRDefault="77C68CD3" w:rsidP="77C68CD3">
      <w:pPr>
        <w:spacing w:after="0" w:line="240" w:lineRule="auto"/>
        <w:rPr>
          <w:b/>
          <w:bCs/>
        </w:rPr>
      </w:pPr>
    </w:p>
    <w:p w14:paraId="311895AD" w14:textId="77777777" w:rsidR="00AF1A41" w:rsidRDefault="00AF1A41" w:rsidP="77C68CD3">
      <w:pPr>
        <w:spacing w:after="0" w:line="240" w:lineRule="auto"/>
      </w:pPr>
    </w:p>
    <w:p w14:paraId="27CB8729" w14:textId="57B6A758" w:rsidR="25C597A9" w:rsidRDefault="25C597A9" w:rsidP="77C68CD3">
      <w:pPr>
        <w:rPr>
          <w:rFonts w:eastAsia="Century Gothic" w:cs="Century Gothic"/>
          <w:b/>
          <w:bCs/>
        </w:rPr>
      </w:pPr>
      <w:r w:rsidRPr="77C68CD3">
        <w:rPr>
          <w:rFonts w:eastAsia="Century Gothic" w:cs="Century Gothic"/>
          <w:b/>
          <w:bCs/>
        </w:rPr>
        <w:t xml:space="preserve">“Upper Part Bending 2” Operation </w:t>
      </w:r>
      <w:proofErr w:type="spellStart"/>
      <w:r w:rsidRPr="77C68CD3">
        <w:rPr>
          <w:rFonts w:eastAsia="Century Gothic" w:cs="Century Gothic"/>
          <w:b/>
          <w:bCs/>
        </w:rPr>
        <w:t>Center</w:t>
      </w:r>
      <w:proofErr w:type="spellEnd"/>
      <w:r w:rsidRPr="77C68CD3">
        <w:rPr>
          <w:rFonts w:eastAsia="Century Gothic" w:cs="Century Gothic"/>
          <w:b/>
          <w:bCs/>
        </w:rPr>
        <w:t xml:space="preserve"> Review</w:t>
      </w:r>
    </w:p>
    <w:p w14:paraId="424F9427" w14:textId="451258CC" w:rsidR="00B1691B" w:rsidRPr="00B1691B" w:rsidRDefault="00B1691B" w:rsidP="77C68CD3">
      <w:pPr>
        <w:spacing w:after="0" w:line="240" w:lineRule="auto"/>
      </w:pPr>
    </w:p>
    <w:p w14:paraId="01F37EC7" w14:textId="2E8B2F24" w:rsidR="00B1691B" w:rsidRPr="00B1691B" w:rsidRDefault="00C33A89" w:rsidP="00C33A89">
      <w:pPr>
        <w:spacing w:after="0" w:line="240" w:lineRule="auto"/>
        <w:jc w:val="center"/>
      </w:pPr>
      <w:r>
        <w:rPr>
          <w:noProof/>
        </w:rPr>
        <w:drawing>
          <wp:inline distT="0" distB="0" distL="0" distR="0" wp14:anchorId="2C9C4601" wp14:editId="31CD80CA">
            <wp:extent cx="5097780" cy="4190837"/>
            <wp:effectExtent l="190500" t="190500" r="198120" b="191135"/>
            <wp:docPr id="164" name="Resim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104055" cy="4195996"/>
                    </a:xfrm>
                    <a:prstGeom prst="rect">
                      <a:avLst/>
                    </a:prstGeom>
                    <a:ln>
                      <a:noFill/>
                    </a:ln>
                    <a:effectLst>
                      <a:outerShdw blurRad="190500" algn="tl" rotWithShape="0">
                        <a:srgbClr val="000000">
                          <a:alpha val="70000"/>
                        </a:srgbClr>
                      </a:outerShdw>
                    </a:effectLst>
                  </pic:spPr>
                </pic:pic>
              </a:graphicData>
            </a:graphic>
          </wp:inline>
        </w:drawing>
      </w:r>
    </w:p>
    <w:p w14:paraId="75534D44" w14:textId="5D05D50F" w:rsidR="00B1691B" w:rsidRPr="00E6187E" w:rsidRDefault="6EA3A17A" w:rsidP="00C33A89">
      <w:pPr>
        <w:spacing w:after="0" w:line="240" w:lineRule="auto"/>
        <w:jc w:val="center"/>
        <w:rPr>
          <w:rFonts w:eastAsia="Century Gothic" w:cs="Century Gothic"/>
          <w:b/>
          <w:bCs/>
        </w:rPr>
      </w:pPr>
      <w:r w:rsidRPr="77C68CD3">
        <w:rPr>
          <w:b/>
          <w:bCs/>
        </w:rPr>
        <w:t xml:space="preserve">Figure </w:t>
      </w:r>
      <w:r w:rsidR="30C58663" w:rsidRPr="77C68CD3">
        <w:rPr>
          <w:b/>
          <w:bCs/>
        </w:rPr>
        <w:t xml:space="preserve">3.91. </w:t>
      </w:r>
      <w:r w:rsidR="4AD2CADC" w:rsidRPr="77C68CD3">
        <w:rPr>
          <w:rFonts w:eastAsia="Century Gothic" w:cs="Century Gothic"/>
          <w:b/>
          <w:bCs/>
        </w:rPr>
        <w:t>“Upper Part Bending 2” OEE Report Result</w:t>
      </w:r>
    </w:p>
    <w:p w14:paraId="49CA020E" w14:textId="77777777" w:rsidR="00AF1A41" w:rsidRDefault="00AF1A41" w:rsidP="77C68CD3">
      <w:pPr>
        <w:spacing w:after="0" w:line="240" w:lineRule="auto"/>
      </w:pPr>
    </w:p>
    <w:p w14:paraId="1C63103E" w14:textId="32B877A5" w:rsidR="70E408C9" w:rsidRDefault="70E408C9" w:rsidP="77C68CD3">
      <w:pPr>
        <w:spacing w:after="0" w:line="240" w:lineRule="auto"/>
      </w:pPr>
      <w:r w:rsidRPr="77C68CD3">
        <w:rPr>
          <w:rFonts w:eastAsia="Century Gothic" w:cs="Century Gothic"/>
        </w:rPr>
        <w:t xml:space="preserve">The target-actualized OEE report can be seen in Figure 3.92. According to the report, the OEE has reached the expected </w:t>
      </w:r>
      <w:r w:rsidR="69F85434" w:rsidRPr="77C68CD3">
        <w:rPr>
          <w:rFonts w:eastAsia="Century Gothic" w:cs="Century Gothic"/>
        </w:rPr>
        <w:t>value</w:t>
      </w:r>
      <w:r w:rsidRPr="77C68CD3">
        <w:rPr>
          <w:rFonts w:eastAsia="Century Gothic" w:cs="Century Gothic"/>
        </w:rPr>
        <w:t xml:space="preserve">. However, the availability parameter is well below the target. In this operation centre, downtimes that reduce </w:t>
      </w:r>
      <w:r w:rsidR="46A70FED" w:rsidRPr="77C68CD3">
        <w:rPr>
          <w:rFonts w:eastAsia="Century Gothic" w:cs="Century Gothic"/>
        </w:rPr>
        <w:t xml:space="preserve">availability </w:t>
      </w:r>
      <w:r w:rsidRPr="77C68CD3">
        <w:rPr>
          <w:rFonts w:eastAsia="Century Gothic" w:cs="Century Gothic"/>
        </w:rPr>
        <w:t>should be analysed in detail and remedial actions should be taken.</w:t>
      </w:r>
    </w:p>
    <w:p w14:paraId="06BA22BE" w14:textId="5E0AAD2D" w:rsidR="77C68CD3" w:rsidRDefault="77C68CD3" w:rsidP="77C68CD3">
      <w:pPr>
        <w:spacing w:after="0" w:line="240" w:lineRule="auto"/>
      </w:pPr>
    </w:p>
    <w:p w14:paraId="71A6D870" w14:textId="6C57EF1B" w:rsidR="00B1691B" w:rsidRPr="00E6187E" w:rsidRDefault="00C33A89" w:rsidP="00C33A89">
      <w:pPr>
        <w:spacing w:after="0" w:line="240" w:lineRule="auto"/>
        <w:jc w:val="center"/>
        <w:rPr>
          <w:b/>
          <w:bCs/>
        </w:rPr>
      </w:pPr>
      <w:r>
        <w:rPr>
          <w:noProof/>
        </w:rPr>
        <w:lastRenderedPageBreak/>
        <w:drawing>
          <wp:inline distT="0" distB="0" distL="0" distR="0" wp14:anchorId="047CD6B3" wp14:editId="7C2B1324">
            <wp:extent cx="5067300" cy="4319261"/>
            <wp:effectExtent l="190500" t="190500" r="190500" b="196215"/>
            <wp:docPr id="165" name="Resim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071715" cy="4323025"/>
                    </a:xfrm>
                    <a:prstGeom prst="rect">
                      <a:avLst/>
                    </a:prstGeom>
                    <a:ln>
                      <a:noFill/>
                    </a:ln>
                    <a:effectLst>
                      <a:outerShdw blurRad="190500" algn="tl" rotWithShape="0">
                        <a:srgbClr val="000000">
                          <a:alpha val="70000"/>
                        </a:srgbClr>
                      </a:outerShdw>
                    </a:effectLst>
                  </pic:spPr>
                </pic:pic>
              </a:graphicData>
            </a:graphic>
          </wp:inline>
        </w:drawing>
      </w:r>
    </w:p>
    <w:p w14:paraId="28CA3AAC" w14:textId="6BA58C4E" w:rsidR="00B1691B" w:rsidRPr="00E6187E" w:rsidRDefault="6B18790A" w:rsidP="00C33A89">
      <w:pPr>
        <w:spacing w:after="0" w:line="240" w:lineRule="auto"/>
        <w:jc w:val="center"/>
        <w:rPr>
          <w:rFonts w:eastAsia="Century Gothic" w:cs="Century Gothic"/>
          <w:b/>
          <w:bCs/>
        </w:rPr>
      </w:pPr>
      <w:r w:rsidRPr="77C68CD3">
        <w:rPr>
          <w:b/>
          <w:bCs/>
        </w:rPr>
        <w:t xml:space="preserve">Figure </w:t>
      </w:r>
      <w:r w:rsidR="30C58663" w:rsidRPr="77C68CD3">
        <w:rPr>
          <w:b/>
          <w:bCs/>
        </w:rPr>
        <w:t>3.92.</w:t>
      </w:r>
      <w:r w:rsidR="7C24B3B6" w:rsidRPr="77C68CD3">
        <w:rPr>
          <w:rFonts w:eastAsia="Century Gothic" w:cs="Century Gothic"/>
          <w:b/>
          <w:bCs/>
        </w:rPr>
        <w:t>” Upper Part Bending 2” OEE Target-Actual Report</w:t>
      </w:r>
    </w:p>
    <w:p w14:paraId="2BBF2BF9" w14:textId="77777777" w:rsidR="00AF1A41" w:rsidRDefault="00AF1A41" w:rsidP="77C68CD3">
      <w:pPr>
        <w:spacing w:after="0" w:line="240" w:lineRule="auto"/>
      </w:pPr>
    </w:p>
    <w:p w14:paraId="7139A73B" w14:textId="53C30F5F" w:rsidR="00B1691B" w:rsidRPr="00B1691B" w:rsidRDefault="662EC58A" w:rsidP="77C68CD3">
      <w:pPr>
        <w:pStyle w:val="Balk3"/>
      </w:pPr>
      <w:bookmarkStart w:id="27" w:name="_Toc178667733"/>
      <w:r>
        <w:t xml:space="preserve">Wheel </w:t>
      </w:r>
      <w:r w:rsidR="30C58663">
        <w:t>Opera</w:t>
      </w:r>
      <w:r w:rsidR="0C261E7D">
        <w:t>tion Centre</w:t>
      </w:r>
      <w:bookmarkEnd w:id="27"/>
    </w:p>
    <w:p w14:paraId="41E67378" w14:textId="653BA42F" w:rsidR="00AF1A41" w:rsidRPr="00B1691B" w:rsidRDefault="15279A71" w:rsidP="77C68CD3">
      <w:pPr>
        <w:spacing w:after="0" w:line="240" w:lineRule="auto"/>
      </w:pPr>
      <w:r w:rsidRPr="77C68CD3">
        <w:rPr>
          <w:rFonts w:eastAsia="Century Gothic" w:cs="Century Gothic"/>
        </w:rPr>
        <w:t xml:space="preserve">The transactions with the operation orders </w:t>
      </w:r>
      <w:r w:rsidR="0056668A" w:rsidRPr="0056668A">
        <w:rPr>
          <w:rFonts w:eastAsia="Century Gothic" w:cs="Century Gothic"/>
        </w:rPr>
        <w:t>OP00000000</w:t>
      </w:r>
      <w:r w:rsidR="0056668A">
        <w:rPr>
          <w:rFonts w:eastAsia="Century Gothic" w:cs="Century Gothic"/>
        </w:rPr>
        <w:t xml:space="preserve">3 </w:t>
      </w:r>
      <w:r w:rsidRPr="77C68CD3">
        <w:rPr>
          <w:rFonts w:eastAsia="Century Gothic" w:cs="Century Gothic"/>
        </w:rPr>
        <w:t xml:space="preserve">and </w:t>
      </w:r>
      <w:r w:rsidR="0056668A" w:rsidRPr="0056668A">
        <w:rPr>
          <w:rFonts w:eastAsia="Century Gothic" w:cs="Century Gothic"/>
        </w:rPr>
        <w:t>OP000000004</w:t>
      </w:r>
      <w:r w:rsidR="0056668A">
        <w:rPr>
          <w:rFonts w:eastAsia="Century Gothic" w:cs="Century Gothic"/>
        </w:rPr>
        <w:t xml:space="preserve"> </w:t>
      </w:r>
      <w:r w:rsidRPr="77C68CD3">
        <w:rPr>
          <w:rFonts w:eastAsia="Century Gothic" w:cs="Century Gothic"/>
        </w:rPr>
        <w:t>assigned to this operations cent</w:t>
      </w:r>
      <w:r w:rsidR="130115A4" w:rsidRPr="77C68CD3">
        <w:rPr>
          <w:rFonts w:eastAsia="Century Gothic" w:cs="Century Gothic"/>
        </w:rPr>
        <w:t>re</w:t>
      </w:r>
      <w:r w:rsidRPr="77C68CD3">
        <w:rPr>
          <w:rFonts w:eastAsia="Century Gothic" w:cs="Century Gothic"/>
        </w:rPr>
        <w:t xml:space="preserve"> are as follows:</w:t>
      </w:r>
    </w:p>
    <w:p w14:paraId="4E2BF4C6" w14:textId="2B2E8F1A" w:rsidR="15279A71" w:rsidRDefault="15279A71" w:rsidP="77C68CD3">
      <w:pPr>
        <w:pStyle w:val="ListeParagraf"/>
        <w:numPr>
          <w:ilvl w:val="0"/>
          <w:numId w:val="22"/>
        </w:numPr>
        <w:spacing w:after="0" w:line="240" w:lineRule="auto"/>
      </w:pPr>
      <w:r w:rsidRPr="77C68CD3">
        <w:t xml:space="preserve">Operation order </w:t>
      </w:r>
      <w:r w:rsidR="0056668A" w:rsidRPr="0056668A">
        <w:rPr>
          <w:rFonts w:eastAsia="Century Gothic" w:cs="Century Gothic"/>
        </w:rPr>
        <w:t>OP00000000</w:t>
      </w:r>
      <w:r w:rsidR="0056668A">
        <w:rPr>
          <w:rFonts w:eastAsia="Century Gothic" w:cs="Century Gothic"/>
        </w:rPr>
        <w:t>3</w:t>
      </w:r>
      <w:r w:rsidRPr="77C68CD3">
        <w:t xml:space="preserve"> has been started. </w:t>
      </w:r>
    </w:p>
    <w:p w14:paraId="30298EFA" w14:textId="4CCB37A8" w:rsidR="77C68CD3" w:rsidRDefault="77C68CD3" w:rsidP="77C68CD3">
      <w:pPr>
        <w:spacing w:after="0" w:line="240" w:lineRule="auto"/>
      </w:pPr>
    </w:p>
    <w:p w14:paraId="3E8D1938" w14:textId="64B3EBAC" w:rsidR="12462F02" w:rsidRDefault="12462F02" w:rsidP="77C68CD3">
      <w:r w:rsidRPr="77C68CD3">
        <w:rPr>
          <w:rFonts w:eastAsia="Century Gothic" w:cs="Century Gothic"/>
        </w:rPr>
        <w:t xml:space="preserve">By clicking the "Go for Production" button in the "Operator Interface" form (figure 3.93), all the operation orders assigned to this operation centre are visible. Production started by selecting the operation order </w:t>
      </w:r>
      <w:r w:rsidR="0056668A" w:rsidRPr="0056668A">
        <w:rPr>
          <w:rFonts w:eastAsia="Century Gothic" w:cs="Century Gothic"/>
        </w:rPr>
        <w:t>OP00000000</w:t>
      </w:r>
      <w:r w:rsidR="0056668A">
        <w:rPr>
          <w:rFonts w:eastAsia="Century Gothic" w:cs="Century Gothic"/>
        </w:rPr>
        <w:t>3</w:t>
      </w:r>
      <w:r w:rsidRPr="77C68CD3">
        <w:rPr>
          <w:rFonts w:eastAsia="Century Gothic" w:cs="Century Gothic"/>
        </w:rPr>
        <w:t xml:space="preserve">. </w:t>
      </w:r>
    </w:p>
    <w:p w14:paraId="019EF21A" w14:textId="49043F14" w:rsidR="00B1691B" w:rsidRPr="00E6187E" w:rsidRDefault="009F2065" w:rsidP="77C68CD3">
      <w:pPr>
        <w:spacing w:after="0" w:line="240" w:lineRule="auto"/>
        <w:rPr>
          <w:b/>
          <w:bCs/>
        </w:rPr>
      </w:pPr>
      <w:r>
        <w:rPr>
          <w:noProof/>
        </w:rPr>
        <w:drawing>
          <wp:inline distT="0" distB="0" distL="0" distR="0" wp14:anchorId="42F4B091" wp14:editId="32BD2108">
            <wp:extent cx="6645910" cy="3019425"/>
            <wp:effectExtent l="190500" t="190500" r="193040" b="200025"/>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im 29"/>
                    <pic:cNvPicPr/>
                  </pic:nvPicPr>
                  <pic:blipFill>
                    <a:blip r:embed="rId61"/>
                    <a:stretch>
                      <a:fillRect/>
                    </a:stretch>
                  </pic:blipFill>
                  <pic:spPr>
                    <a:xfrm>
                      <a:off x="0" y="0"/>
                      <a:ext cx="6645910" cy="3019425"/>
                    </a:xfrm>
                    <a:prstGeom prst="rect">
                      <a:avLst/>
                    </a:prstGeom>
                    <a:ln>
                      <a:noFill/>
                    </a:ln>
                    <a:effectLst>
                      <a:outerShdw blurRad="190500" algn="tl" rotWithShape="0">
                        <a:srgbClr val="000000">
                          <a:alpha val="70000"/>
                        </a:srgbClr>
                      </a:outerShdw>
                    </a:effectLst>
                  </pic:spPr>
                </pic:pic>
              </a:graphicData>
            </a:graphic>
          </wp:inline>
        </w:drawing>
      </w:r>
    </w:p>
    <w:p w14:paraId="0FCAE009" w14:textId="5444D95A" w:rsidR="49C88122" w:rsidRDefault="49C88122" w:rsidP="001E59F5">
      <w:pPr>
        <w:jc w:val="center"/>
        <w:rPr>
          <w:rFonts w:eastAsia="Century Gothic" w:cs="Century Gothic"/>
          <w:b/>
          <w:bCs/>
        </w:rPr>
      </w:pPr>
      <w:r w:rsidRPr="77C68CD3">
        <w:rPr>
          <w:rFonts w:eastAsia="Century Gothic" w:cs="Century Gothic"/>
          <w:b/>
          <w:bCs/>
        </w:rPr>
        <w:lastRenderedPageBreak/>
        <w:t xml:space="preserve">Figure 3.93. Wheel Operation </w:t>
      </w:r>
      <w:proofErr w:type="spellStart"/>
      <w:r w:rsidRPr="77C68CD3">
        <w:rPr>
          <w:rFonts w:eastAsia="Century Gothic" w:cs="Century Gothic"/>
          <w:b/>
          <w:bCs/>
        </w:rPr>
        <w:t>Center</w:t>
      </w:r>
      <w:proofErr w:type="spellEnd"/>
      <w:r w:rsidRPr="77C68CD3">
        <w:rPr>
          <w:rFonts w:eastAsia="Century Gothic" w:cs="Century Gothic"/>
          <w:b/>
          <w:bCs/>
        </w:rPr>
        <w:t xml:space="preserve"> Production Initiation</w:t>
      </w:r>
    </w:p>
    <w:p w14:paraId="3E19A451" w14:textId="171D3DF7" w:rsidR="00B1691B" w:rsidRPr="00E6187E" w:rsidRDefault="002F155A" w:rsidP="77C68CD3">
      <w:pPr>
        <w:spacing w:after="0" w:line="240" w:lineRule="auto"/>
        <w:rPr>
          <w:b/>
          <w:bCs/>
        </w:rPr>
      </w:pPr>
      <w:r>
        <w:rPr>
          <w:noProof/>
        </w:rPr>
        <w:drawing>
          <wp:inline distT="0" distB="0" distL="0" distR="0" wp14:anchorId="57DEDC4F" wp14:editId="28F0D045">
            <wp:extent cx="6645910" cy="2159635"/>
            <wp:effectExtent l="190500" t="190500" r="193040" b="183515"/>
            <wp:docPr id="135" name="Resi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645910" cy="2159635"/>
                    </a:xfrm>
                    <a:prstGeom prst="rect">
                      <a:avLst/>
                    </a:prstGeom>
                    <a:ln>
                      <a:noFill/>
                    </a:ln>
                    <a:effectLst>
                      <a:outerShdw blurRad="190500" algn="tl" rotWithShape="0">
                        <a:srgbClr val="000000">
                          <a:alpha val="70000"/>
                        </a:srgbClr>
                      </a:outerShdw>
                    </a:effectLst>
                  </pic:spPr>
                </pic:pic>
              </a:graphicData>
            </a:graphic>
          </wp:inline>
        </w:drawing>
      </w:r>
    </w:p>
    <w:p w14:paraId="3A257567" w14:textId="72691120" w:rsidR="1F5C8719" w:rsidRDefault="1F5C8719" w:rsidP="002F155A">
      <w:pPr>
        <w:spacing w:after="0" w:line="240" w:lineRule="auto"/>
        <w:jc w:val="center"/>
        <w:rPr>
          <w:rFonts w:eastAsia="Century Gothic" w:cs="Century Gothic"/>
          <w:b/>
          <w:bCs/>
        </w:rPr>
      </w:pPr>
      <w:r w:rsidRPr="77C68CD3">
        <w:rPr>
          <w:rFonts w:eastAsia="Century Gothic" w:cs="Century Gothic"/>
          <w:b/>
          <w:bCs/>
        </w:rPr>
        <w:t xml:space="preserve">Figure 3.94. Operator Interface form for Wheel Operation </w:t>
      </w:r>
      <w:proofErr w:type="spellStart"/>
      <w:r w:rsidRPr="77C68CD3">
        <w:rPr>
          <w:rFonts w:eastAsia="Century Gothic" w:cs="Century Gothic"/>
          <w:b/>
          <w:bCs/>
        </w:rPr>
        <w:t>Center</w:t>
      </w:r>
      <w:proofErr w:type="spellEnd"/>
      <w:r w:rsidRPr="77C68CD3">
        <w:rPr>
          <w:rFonts w:eastAsia="Century Gothic" w:cs="Century Gothic"/>
          <w:b/>
          <w:bCs/>
        </w:rPr>
        <w:t xml:space="preserve"> after Operation Order started</w:t>
      </w:r>
    </w:p>
    <w:p w14:paraId="1E683735" w14:textId="77777777" w:rsidR="00AF1A41" w:rsidRPr="00B1691B" w:rsidRDefault="00AF1A41" w:rsidP="77C68CD3">
      <w:pPr>
        <w:spacing w:after="0" w:line="240" w:lineRule="auto"/>
      </w:pPr>
    </w:p>
    <w:p w14:paraId="36F9D7D7" w14:textId="79FF406F" w:rsidR="00B1691B" w:rsidRPr="00B1691B" w:rsidRDefault="0029741E" w:rsidP="77C68CD3">
      <w:pPr>
        <w:pStyle w:val="ListeParagraf"/>
        <w:numPr>
          <w:ilvl w:val="0"/>
          <w:numId w:val="22"/>
        </w:numPr>
        <w:spacing w:after="0" w:line="240" w:lineRule="auto"/>
      </w:pPr>
      <w:r>
        <w:t>30</w:t>
      </w:r>
      <w:r w:rsidR="1F5C8719" w:rsidRPr="77C68CD3">
        <w:t xml:space="preserve"> min. production </w:t>
      </w:r>
      <w:r w:rsidR="30C58663">
        <w:t xml:space="preserve"> </w:t>
      </w:r>
    </w:p>
    <w:p w14:paraId="6053E238" w14:textId="3C195638" w:rsidR="00AF1A41" w:rsidRDefault="6FF9597D" w:rsidP="77C68CD3">
      <w:pPr>
        <w:pStyle w:val="ListeParagraf"/>
        <w:numPr>
          <w:ilvl w:val="0"/>
          <w:numId w:val="22"/>
        </w:numPr>
        <w:spacing w:after="0" w:line="240" w:lineRule="auto"/>
      </w:pPr>
      <w:r w:rsidRPr="77C68CD3">
        <w:t xml:space="preserve">Production of </w:t>
      </w:r>
      <w:r w:rsidR="0029741E">
        <w:t>120</w:t>
      </w:r>
      <w:r w:rsidRPr="77C68CD3">
        <w:t xml:space="preserve"> wheels </w:t>
      </w:r>
    </w:p>
    <w:p w14:paraId="5D3288E1" w14:textId="597BC89F" w:rsidR="77C68CD3" w:rsidRDefault="77C68CD3" w:rsidP="77C68CD3">
      <w:pPr>
        <w:spacing w:after="0" w:line="240" w:lineRule="auto"/>
      </w:pPr>
    </w:p>
    <w:p w14:paraId="2EBF36D5" w14:textId="094A3FA0" w:rsidR="00B1691B" w:rsidRPr="00E6187E" w:rsidRDefault="0029741E" w:rsidP="77C68CD3">
      <w:pPr>
        <w:spacing w:after="0" w:line="240" w:lineRule="auto"/>
        <w:rPr>
          <w:b/>
          <w:bCs/>
        </w:rPr>
      </w:pPr>
      <w:r>
        <w:rPr>
          <w:noProof/>
        </w:rPr>
        <w:drawing>
          <wp:inline distT="0" distB="0" distL="0" distR="0" wp14:anchorId="00779D0B" wp14:editId="2E1AB976">
            <wp:extent cx="6645910" cy="1993265"/>
            <wp:effectExtent l="190500" t="190500" r="193040" b="197485"/>
            <wp:docPr id="138" name="Resi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645910" cy="1993265"/>
                    </a:xfrm>
                    <a:prstGeom prst="rect">
                      <a:avLst/>
                    </a:prstGeom>
                    <a:ln>
                      <a:noFill/>
                    </a:ln>
                    <a:effectLst>
                      <a:outerShdw blurRad="190500" algn="tl" rotWithShape="0">
                        <a:srgbClr val="000000">
                          <a:alpha val="70000"/>
                        </a:srgbClr>
                      </a:outerShdw>
                    </a:effectLst>
                  </pic:spPr>
                </pic:pic>
              </a:graphicData>
            </a:graphic>
          </wp:inline>
        </w:drawing>
      </w:r>
    </w:p>
    <w:p w14:paraId="47960AA9" w14:textId="686496B6" w:rsidR="00AF1A41" w:rsidRPr="001D7FA5" w:rsidRDefault="69A9BF0A" w:rsidP="0029741E">
      <w:pPr>
        <w:spacing w:after="0" w:line="240" w:lineRule="auto"/>
        <w:jc w:val="center"/>
        <w:rPr>
          <w:rFonts w:eastAsia="Century Gothic" w:cs="Century Gothic"/>
          <w:b/>
          <w:bCs/>
        </w:rPr>
      </w:pPr>
      <w:r w:rsidRPr="77C68CD3">
        <w:rPr>
          <w:b/>
          <w:bCs/>
        </w:rPr>
        <w:t xml:space="preserve">Figure </w:t>
      </w:r>
      <w:r w:rsidR="30C58663" w:rsidRPr="77C68CD3">
        <w:rPr>
          <w:b/>
          <w:bCs/>
        </w:rPr>
        <w:t xml:space="preserve">3.95. </w:t>
      </w:r>
      <w:r w:rsidR="75A5CE01" w:rsidRPr="77C68CD3">
        <w:rPr>
          <w:rFonts w:eastAsia="Century Gothic" w:cs="Century Gothic"/>
          <w:b/>
          <w:bCs/>
        </w:rPr>
        <w:t xml:space="preserve">Wheel Operation </w:t>
      </w:r>
      <w:proofErr w:type="spellStart"/>
      <w:r w:rsidR="75A5CE01" w:rsidRPr="77C68CD3">
        <w:rPr>
          <w:rFonts w:eastAsia="Century Gothic" w:cs="Century Gothic"/>
          <w:b/>
          <w:bCs/>
        </w:rPr>
        <w:t>Center</w:t>
      </w:r>
      <w:proofErr w:type="spellEnd"/>
      <w:r w:rsidR="75A5CE01" w:rsidRPr="77C68CD3">
        <w:rPr>
          <w:rFonts w:eastAsia="Century Gothic" w:cs="Century Gothic"/>
          <w:b/>
          <w:bCs/>
        </w:rPr>
        <w:t xml:space="preserve"> after “Add production”</w:t>
      </w:r>
    </w:p>
    <w:p w14:paraId="75BDBA39" w14:textId="77777777" w:rsidR="001D7FA5" w:rsidRDefault="16E515AE" w:rsidP="77C68CD3">
      <w:pPr>
        <w:pStyle w:val="ListeParagraf"/>
        <w:numPr>
          <w:ilvl w:val="0"/>
          <w:numId w:val="22"/>
        </w:numPr>
        <w:spacing w:after="0" w:line="240" w:lineRule="auto"/>
      </w:pPr>
      <w:r w:rsidRPr="77C68CD3">
        <w:t xml:space="preserve">10 min. scissor failure stop </w:t>
      </w:r>
      <w:r w:rsidR="30C58663">
        <w:t xml:space="preserve"> </w:t>
      </w:r>
    </w:p>
    <w:p w14:paraId="60CA03FD" w14:textId="5CF22D50" w:rsidR="00B1691B" w:rsidRPr="001D7FA5" w:rsidRDefault="43769798" w:rsidP="001D7FA5">
      <w:pPr>
        <w:pStyle w:val="ListeParagraf"/>
        <w:numPr>
          <w:ilvl w:val="0"/>
          <w:numId w:val="22"/>
        </w:numPr>
        <w:spacing w:after="0" w:line="240" w:lineRule="auto"/>
      </w:pPr>
      <w:r w:rsidRPr="001D7FA5">
        <w:rPr>
          <w:rFonts w:eastAsia="Century Gothic" w:cs="Century Gothic"/>
        </w:rPr>
        <w:t xml:space="preserve">Scissor failure stop initiated (figure 3.96) </w:t>
      </w:r>
      <w:r w:rsidR="0029741E">
        <w:rPr>
          <w:noProof/>
        </w:rPr>
        <w:drawing>
          <wp:inline distT="0" distB="0" distL="0" distR="0" wp14:anchorId="51C1445B" wp14:editId="1B63F2E8">
            <wp:extent cx="6645910" cy="2697480"/>
            <wp:effectExtent l="190500" t="190500" r="193040" b="198120"/>
            <wp:docPr id="140" name="Resi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645910" cy="2697480"/>
                    </a:xfrm>
                    <a:prstGeom prst="rect">
                      <a:avLst/>
                    </a:prstGeom>
                    <a:ln>
                      <a:noFill/>
                    </a:ln>
                    <a:effectLst>
                      <a:outerShdw blurRad="190500" algn="tl" rotWithShape="0">
                        <a:srgbClr val="000000">
                          <a:alpha val="70000"/>
                        </a:srgbClr>
                      </a:outerShdw>
                    </a:effectLst>
                  </pic:spPr>
                </pic:pic>
              </a:graphicData>
            </a:graphic>
          </wp:inline>
        </w:drawing>
      </w:r>
    </w:p>
    <w:p w14:paraId="0B969A44" w14:textId="2865FFE1" w:rsidR="00AF1A41" w:rsidRDefault="6F3B4D5E" w:rsidP="001D7FA5">
      <w:pPr>
        <w:spacing w:after="0" w:line="240" w:lineRule="auto"/>
        <w:jc w:val="center"/>
        <w:rPr>
          <w:rFonts w:eastAsia="Century Gothic" w:cs="Century Gothic"/>
          <w:b/>
          <w:bCs/>
        </w:rPr>
      </w:pPr>
      <w:r w:rsidRPr="77C68CD3">
        <w:rPr>
          <w:rFonts w:eastAsia="Century Gothic" w:cs="Century Gothic"/>
          <w:b/>
          <w:bCs/>
        </w:rPr>
        <w:t xml:space="preserve">Figure 3.96. Wheel Operation </w:t>
      </w:r>
      <w:proofErr w:type="spellStart"/>
      <w:r w:rsidRPr="77C68CD3">
        <w:rPr>
          <w:rFonts w:eastAsia="Century Gothic" w:cs="Century Gothic"/>
          <w:b/>
          <w:bCs/>
        </w:rPr>
        <w:t>Center</w:t>
      </w:r>
      <w:proofErr w:type="spellEnd"/>
      <w:r w:rsidRPr="77C68CD3">
        <w:rPr>
          <w:rFonts w:eastAsia="Century Gothic" w:cs="Century Gothic"/>
          <w:b/>
          <w:bCs/>
        </w:rPr>
        <w:t>, Scissor Failure Downtime Initiation</w:t>
      </w:r>
    </w:p>
    <w:p w14:paraId="5BCCB2D8" w14:textId="713FC7BE" w:rsidR="00B1691B" w:rsidRPr="00E6187E" w:rsidRDefault="00F86AC0" w:rsidP="77C68CD3">
      <w:pPr>
        <w:spacing w:after="0" w:line="240" w:lineRule="auto"/>
        <w:rPr>
          <w:b/>
          <w:bCs/>
        </w:rPr>
      </w:pPr>
      <w:r>
        <w:rPr>
          <w:noProof/>
        </w:rPr>
        <w:lastRenderedPageBreak/>
        <w:drawing>
          <wp:inline distT="0" distB="0" distL="0" distR="0" wp14:anchorId="36DEC3ED" wp14:editId="51C33D13">
            <wp:extent cx="6645910" cy="2118360"/>
            <wp:effectExtent l="190500" t="190500" r="193040" b="18669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645910" cy="2118360"/>
                    </a:xfrm>
                    <a:prstGeom prst="rect">
                      <a:avLst/>
                    </a:prstGeom>
                    <a:ln>
                      <a:noFill/>
                    </a:ln>
                    <a:effectLst>
                      <a:outerShdw blurRad="190500" algn="tl" rotWithShape="0">
                        <a:srgbClr val="000000">
                          <a:alpha val="70000"/>
                        </a:srgbClr>
                      </a:outerShdw>
                    </a:effectLst>
                  </pic:spPr>
                </pic:pic>
              </a:graphicData>
            </a:graphic>
          </wp:inline>
        </w:drawing>
      </w:r>
    </w:p>
    <w:p w14:paraId="0A02DC23" w14:textId="45630CDE" w:rsidR="00B1691B" w:rsidRPr="00B1691B" w:rsidRDefault="1B540DCE" w:rsidP="001D7FA5">
      <w:pPr>
        <w:spacing w:after="0" w:line="240" w:lineRule="auto"/>
        <w:jc w:val="center"/>
        <w:rPr>
          <w:rFonts w:eastAsia="Century Gothic" w:cs="Century Gothic"/>
          <w:b/>
          <w:bCs/>
        </w:rPr>
      </w:pPr>
      <w:r w:rsidRPr="77C68CD3">
        <w:rPr>
          <w:rFonts w:eastAsia="Century Gothic" w:cs="Century Gothic"/>
          <w:b/>
          <w:bCs/>
        </w:rPr>
        <w:t xml:space="preserve">Figure 3.97. </w:t>
      </w:r>
      <w:r w:rsidR="5DE53C7C" w:rsidRPr="77C68CD3">
        <w:rPr>
          <w:rFonts w:eastAsia="Century Gothic" w:cs="Century Gothic"/>
          <w:b/>
          <w:bCs/>
        </w:rPr>
        <w:t xml:space="preserve">Wheel Operation </w:t>
      </w:r>
      <w:proofErr w:type="spellStart"/>
      <w:r w:rsidR="5DE53C7C" w:rsidRPr="77C68CD3">
        <w:rPr>
          <w:rFonts w:eastAsia="Century Gothic" w:cs="Century Gothic"/>
          <w:b/>
          <w:bCs/>
        </w:rPr>
        <w:t>Center</w:t>
      </w:r>
      <w:proofErr w:type="spellEnd"/>
      <w:r w:rsidR="5DE53C7C" w:rsidRPr="77C68CD3">
        <w:rPr>
          <w:rFonts w:eastAsia="Century Gothic" w:cs="Century Gothic"/>
          <w:b/>
          <w:bCs/>
        </w:rPr>
        <w:t xml:space="preserve">, </w:t>
      </w:r>
      <w:r w:rsidRPr="77C68CD3">
        <w:rPr>
          <w:rFonts w:eastAsia="Century Gothic" w:cs="Century Gothic"/>
          <w:b/>
          <w:bCs/>
        </w:rPr>
        <w:t xml:space="preserve">“Operator Interface” form </w:t>
      </w:r>
      <w:r w:rsidR="531F6F72" w:rsidRPr="77C68CD3">
        <w:rPr>
          <w:rFonts w:eastAsia="Century Gothic" w:cs="Century Gothic"/>
          <w:b/>
          <w:bCs/>
        </w:rPr>
        <w:t xml:space="preserve">During </w:t>
      </w:r>
      <w:r w:rsidRPr="77C68CD3">
        <w:rPr>
          <w:rFonts w:eastAsia="Century Gothic" w:cs="Century Gothic"/>
          <w:b/>
          <w:bCs/>
        </w:rPr>
        <w:t>Downtime</w:t>
      </w:r>
    </w:p>
    <w:p w14:paraId="49E1635E" w14:textId="77777777" w:rsidR="001D7FA5" w:rsidRDefault="001D7FA5" w:rsidP="77C68CD3">
      <w:pPr>
        <w:spacing w:after="0" w:line="240" w:lineRule="auto"/>
        <w:rPr>
          <w:rFonts w:eastAsia="Century Gothic" w:cs="Century Gothic"/>
        </w:rPr>
      </w:pPr>
    </w:p>
    <w:p w14:paraId="33B54E54" w14:textId="66D664AE" w:rsidR="00B1691B" w:rsidRPr="00B1691B" w:rsidRDefault="0395EF0B" w:rsidP="77C68CD3">
      <w:pPr>
        <w:spacing w:after="0" w:line="240" w:lineRule="auto"/>
      </w:pPr>
      <w:r w:rsidRPr="77C68CD3">
        <w:rPr>
          <w:rFonts w:eastAsia="Century Gothic" w:cs="Century Gothic"/>
        </w:rPr>
        <w:t>End of "Scissor failure" downtime with "Ending Info" definition (figure 3.98)</w:t>
      </w:r>
      <w:r w:rsidR="30C58663">
        <w:t xml:space="preserve"> </w:t>
      </w:r>
    </w:p>
    <w:p w14:paraId="4D8AACF4" w14:textId="03CF825F" w:rsidR="00B1691B" w:rsidRPr="00E6187E" w:rsidRDefault="00FD38AC" w:rsidP="77C68CD3">
      <w:pPr>
        <w:spacing w:after="0" w:line="240" w:lineRule="auto"/>
        <w:rPr>
          <w:b/>
          <w:bCs/>
        </w:rPr>
      </w:pPr>
      <w:r>
        <w:rPr>
          <w:noProof/>
        </w:rPr>
        <w:drawing>
          <wp:inline distT="0" distB="0" distL="0" distR="0" wp14:anchorId="4AC91AC7" wp14:editId="6B719A4D">
            <wp:extent cx="6645910" cy="2995930"/>
            <wp:effectExtent l="190500" t="190500" r="193040" b="185420"/>
            <wp:docPr id="97" name="Resi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645910" cy="2995930"/>
                    </a:xfrm>
                    <a:prstGeom prst="rect">
                      <a:avLst/>
                    </a:prstGeom>
                    <a:ln>
                      <a:noFill/>
                    </a:ln>
                    <a:effectLst>
                      <a:outerShdw blurRad="190500" algn="tl" rotWithShape="0">
                        <a:srgbClr val="000000">
                          <a:alpha val="70000"/>
                        </a:srgbClr>
                      </a:outerShdw>
                    </a:effectLst>
                  </pic:spPr>
                </pic:pic>
              </a:graphicData>
            </a:graphic>
          </wp:inline>
        </w:drawing>
      </w:r>
    </w:p>
    <w:p w14:paraId="4A7F381E" w14:textId="37C7B254" w:rsidR="09B2345B" w:rsidRDefault="09B2345B" w:rsidP="009C2C67">
      <w:pPr>
        <w:jc w:val="center"/>
        <w:rPr>
          <w:rFonts w:eastAsia="Century Gothic" w:cs="Century Gothic"/>
          <w:b/>
          <w:bCs/>
        </w:rPr>
      </w:pPr>
      <w:r w:rsidRPr="77C68CD3">
        <w:rPr>
          <w:rFonts w:eastAsia="Century Gothic" w:cs="Century Gothic"/>
          <w:b/>
          <w:bCs/>
        </w:rPr>
        <w:t>Figure 3.98. Wheel Operation Centre, End of Downtime</w:t>
      </w:r>
    </w:p>
    <w:p w14:paraId="0CB3F393" w14:textId="77777777" w:rsidR="00AF1A41" w:rsidRPr="00B1691B" w:rsidRDefault="00AF1A41" w:rsidP="77C68CD3">
      <w:pPr>
        <w:spacing w:after="0" w:line="240" w:lineRule="auto"/>
      </w:pPr>
    </w:p>
    <w:p w14:paraId="60537584" w14:textId="1D84489B" w:rsidR="00AF1A41" w:rsidRDefault="07CEE949" w:rsidP="77C68CD3">
      <w:pPr>
        <w:pStyle w:val="ListeParagraf"/>
        <w:numPr>
          <w:ilvl w:val="0"/>
          <w:numId w:val="22"/>
        </w:numPr>
        <w:spacing w:after="0" w:line="240" w:lineRule="auto"/>
      </w:pPr>
      <w:r w:rsidRPr="77C68CD3">
        <w:t xml:space="preserve">20 min. production </w:t>
      </w:r>
    </w:p>
    <w:p w14:paraId="3CFC7EB9" w14:textId="6D72870B" w:rsidR="00AF1A41" w:rsidRDefault="07CEE949" w:rsidP="77C68CD3">
      <w:pPr>
        <w:pStyle w:val="ListeParagraf"/>
        <w:numPr>
          <w:ilvl w:val="0"/>
          <w:numId w:val="22"/>
        </w:numPr>
        <w:spacing w:after="0" w:line="240" w:lineRule="auto"/>
      </w:pPr>
      <w:r w:rsidRPr="77C68CD3">
        <w:t xml:space="preserve">5 min. toilet </w:t>
      </w:r>
      <w:r w:rsidR="5710D5FB" w:rsidRPr="77C68CD3">
        <w:t>br</w:t>
      </w:r>
      <w:r w:rsidRPr="77C68CD3">
        <w:t>e</w:t>
      </w:r>
      <w:r w:rsidR="5710D5FB" w:rsidRPr="77C68CD3">
        <w:t>ak</w:t>
      </w:r>
    </w:p>
    <w:p w14:paraId="6032FD45" w14:textId="3852A3D3" w:rsidR="4719EB2F" w:rsidRDefault="4719EB2F" w:rsidP="77C68CD3">
      <w:r w:rsidRPr="77C68CD3">
        <w:rPr>
          <w:rFonts w:eastAsia="Century Gothic" w:cs="Century Gothic"/>
        </w:rPr>
        <w:t xml:space="preserve">Production was performed for 20 minutes and the toilet break was started as shown in Figure 3.99. </w:t>
      </w:r>
    </w:p>
    <w:p w14:paraId="4CF6E69E" w14:textId="77777777" w:rsidR="00AF1A41" w:rsidRPr="00B1691B" w:rsidRDefault="00AF1A41" w:rsidP="77C68CD3">
      <w:pPr>
        <w:spacing w:after="0" w:line="240" w:lineRule="auto"/>
      </w:pPr>
    </w:p>
    <w:p w14:paraId="1DEFD1F8" w14:textId="4CD21859" w:rsidR="00B1691B" w:rsidRPr="00E6187E" w:rsidRDefault="00BF13CD" w:rsidP="77C68CD3">
      <w:pPr>
        <w:spacing w:after="0" w:line="240" w:lineRule="auto"/>
        <w:rPr>
          <w:b/>
          <w:bCs/>
        </w:rPr>
      </w:pPr>
      <w:r>
        <w:rPr>
          <w:noProof/>
        </w:rPr>
        <w:lastRenderedPageBreak/>
        <w:drawing>
          <wp:inline distT="0" distB="0" distL="0" distR="0" wp14:anchorId="32FCE1BA" wp14:editId="05F2A6BE">
            <wp:extent cx="6645910" cy="2718435"/>
            <wp:effectExtent l="190500" t="190500" r="193040" b="196215"/>
            <wp:docPr id="107" name="Resi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645910" cy="2718435"/>
                    </a:xfrm>
                    <a:prstGeom prst="rect">
                      <a:avLst/>
                    </a:prstGeom>
                    <a:ln>
                      <a:noFill/>
                    </a:ln>
                    <a:effectLst>
                      <a:outerShdw blurRad="190500" algn="tl" rotWithShape="0">
                        <a:srgbClr val="000000">
                          <a:alpha val="70000"/>
                        </a:srgbClr>
                      </a:outerShdw>
                    </a:effectLst>
                  </pic:spPr>
                </pic:pic>
              </a:graphicData>
            </a:graphic>
          </wp:inline>
        </w:drawing>
      </w:r>
    </w:p>
    <w:p w14:paraId="52654781" w14:textId="5E82FA7E" w:rsidR="2ABF2924" w:rsidRDefault="2ABF2924" w:rsidP="000418EA">
      <w:pPr>
        <w:jc w:val="center"/>
        <w:rPr>
          <w:rFonts w:eastAsia="Century Gothic" w:cs="Century Gothic"/>
          <w:b/>
          <w:bCs/>
        </w:rPr>
      </w:pPr>
      <w:r w:rsidRPr="77C68CD3">
        <w:rPr>
          <w:rFonts w:eastAsia="Century Gothic" w:cs="Century Gothic"/>
          <w:b/>
          <w:bCs/>
        </w:rPr>
        <w:t xml:space="preserve">Figure 3.99. Wheel Operation </w:t>
      </w:r>
      <w:proofErr w:type="spellStart"/>
      <w:r w:rsidRPr="77C68CD3">
        <w:rPr>
          <w:rFonts w:eastAsia="Century Gothic" w:cs="Century Gothic"/>
          <w:b/>
          <w:bCs/>
        </w:rPr>
        <w:t>Center</w:t>
      </w:r>
      <w:proofErr w:type="spellEnd"/>
      <w:r w:rsidRPr="77C68CD3">
        <w:rPr>
          <w:rFonts w:eastAsia="Century Gothic" w:cs="Century Gothic"/>
          <w:b/>
          <w:bCs/>
        </w:rPr>
        <w:t xml:space="preserve"> Toilet Break Initiation</w:t>
      </w:r>
    </w:p>
    <w:p w14:paraId="3D08C9C7" w14:textId="537F3F6C" w:rsidR="335A41BE" w:rsidRDefault="335A41BE" w:rsidP="77C68CD3">
      <w:pPr>
        <w:spacing w:after="0" w:line="240" w:lineRule="auto"/>
      </w:pPr>
      <w:r w:rsidRPr="77C68CD3">
        <w:rPr>
          <w:rFonts w:eastAsia="Century Gothic" w:cs="Century Gothic"/>
        </w:rPr>
        <w:t>The toilet break is ended as shown in Figure 3.100</w:t>
      </w:r>
    </w:p>
    <w:p w14:paraId="03724C23" w14:textId="77777777" w:rsidR="00AF1A41" w:rsidRPr="00B1691B" w:rsidRDefault="00AF1A41" w:rsidP="77C68CD3">
      <w:pPr>
        <w:spacing w:after="0" w:line="240" w:lineRule="auto"/>
      </w:pPr>
    </w:p>
    <w:p w14:paraId="6F936814" w14:textId="0B85802D" w:rsidR="00B1691B" w:rsidRPr="00E6187E" w:rsidRDefault="005A378F" w:rsidP="77C68CD3">
      <w:pPr>
        <w:spacing w:after="0" w:line="240" w:lineRule="auto"/>
        <w:rPr>
          <w:b/>
          <w:bCs/>
        </w:rPr>
      </w:pPr>
      <w:r>
        <w:rPr>
          <w:noProof/>
        </w:rPr>
        <w:drawing>
          <wp:inline distT="0" distB="0" distL="0" distR="0" wp14:anchorId="1B92E863" wp14:editId="182678E7">
            <wp:extent cx="6645910" cy="2718435"/>
            <wp:effectExtent l="190500" t="190500" r="193040" b="196215"/>
            <wp:docPr id="116" name="Resi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645910" cy="2718435"/>
                    </a:xfrm>
                    <a:prstGeom prst="rect">
                      <a:avLst/>
                    </a:prstGeom>
                    <a:ln>
                      <a:noFill/>
                    </a:ln>
                    <a:effectLst>
                      <a:outerShdw blurRad="190500" algn="tl" rotWithShape="0">
                        <a:srgbClr val="000000">
                          <a:alpha val="70000"/>
                        </a:srgbClr>
                      </a:outerShdw>
                    </a:effectLst>
                  </pic:spPr>
                </pic:pic>
              </a:graphicData>
            </a:graphic>
          </wp:inline>
        </w:drawing>
      </w:r>
    </w:p>
    <w:p w14:paraId="585BE620" w14:textId="32A304F2" w:rsidR="00AF1A41" w:rsidRDefault="0EF37081" w:rsidP="005A378F">
      <w:pPr>
        <w:spacing w:after="0" w:line="240" w:lineRule="auto"/>
        <w:jc w:val="center"/>
        <w:rPr>
          <w:rFonts w:eastAsia="Century Gothic" w:cs="Century Gothic"/>
          <w:b/>
          <w:bCs/>
        </w:rPr>
      </w:pPr>
      <w:r w:rsidRPr="77C68CD3">
        <w:rPr>
          <w:rFonts w:eastAsia="Century Gothic" w:cs="Century Gothic"/>
          <w:b/>
          <w:bCs/>
        </w:rPr>
        <w:t xml:space="preserve">Figure 3.100. Wheel Operation </w:t>
      </w:r>
      <w:proofErr w:type="spellStart"/>
      <w:r w:rsidRPr="77C68CD3">
        <w:rPr>
          <w:rFonts w:eastAsia="Century Gothic" w:cs="Century Gothic"/>
          <w:b/>
          <w:bCs/>
        </w:rPr>
        <w:t>Center</w:t>
      </w:r>
      <w:proofErr w:type="spellEnd"/>
      <w:r w:rsidRPr="77C68CD3">
        <w:rPr>
          <w:rFonts w:eastAsia="Century Gothic" w:cs="Century Gothic"/>
          <w:b/>
          <w:bCs/>
        </w:rPr>
        <w:t xml:space="preserve"> End of Toilet Break</w:t>
      </w:r>
    </w:p>
    <w:p w14:paraId="2B943D13" w14:textId="7DEF417A" w:rsidR="00AF1A41" w:rsidRDefault="004D6AE8" w:rsidP="77C68CD3">
      <w:pPr>
        <w:pStyle w:val="ListeParagraf"/>
        <w:numPr>
          <w:ilvl w:val="0"/>
          <w:numId w:val="22"/>
        </w:numPr>
        <w:spacing w:after="0" w:line="240" w:lineRule="auto"/>
      </w:pPr>
      <w:r>
        <w:t>60</w:t>
      </w:r>
      <w:r w:rsidR="7D11EB4D" w:rsidRPr="77C68CD3">
        <w:t xml:space="preserve"> min. production </w:t>
      </w:r>
    </w:p>
    <w:p w14:paraId="40579D2D" w14:textId="46EA04C1" w:rsidR="00AF1A41" w:rsidRDefault="7D11EB4D" w:rsidP="77C68CD3">
      <w:pPr>
        <w:pStyle w:val="ListeParagraf"/>
        <w:numPr>
          <w:ilvl w:val="0"/>
          <w:numId w:val="22"/>
        </w:numPr>
        <w:spacing w:after="0" w:line="240" w:lineRule="auto"/>
      </w:pPr>
      <w:r w:rsidRPr="77C68CD3">
        <w:t xml:space="preserve">400 YM0004 coded work-in-processes were produced  </w:t>
      </w:r>
    </w:p>
    <w:p w14:paraId="7868B477" w14:textId="7830EFF3" w:rsidR="00B1691B" w:rsidRPr="00E6187E" w:rsidRDefault="739CFC92" w:rsidP="77C68CD3">
      <w:pPr>
        <w:spacing w:after="0" w:line="240" w:lineRule="auto"/>
        <w:rPr>
          <w:b/>
          <w:bCs/>
          <w:noProof/>
          <w:lang w:eastAsia="tr-TR"/>
        </w:rPr>
      </w:pPr>
      <w:r w:rsidRPr="77C68CD3">
        <w:rPr>
          <w:rFonts w:eastAsia="Century Gothic" w:cs="Century Gothic"/>
        </w:rPr>
        <w:lastRenderedPageBreak/>
        <w:t xml:space="preserve">Remaining </w:t>
      </w:r>
      <w:r w:rsidR="0056668A">
        <w:rPr>
          <w:rFonts w:eastAsia="Century Gothic" w:cs="Century Gothic"/>
        </w:rPr>
        <w:t>200</w:t>
      </w:r>
      <w:r w:rsidRPr="77C68CD3">
        <w:rPr>
          <w:rFonts w:eastAsia="Century Gothic" w:cs="Century Gothic"/>
        </w:rPr>
        <w:t xml:space="preserve"> wheels were cut and the Operation Order was completed (</w:t>
      </w:r>
      <w:r w:rsidR="009F4BA5">
        <w:rPr>
          <w:rFonts w:eastAsia="Century Gothic" w:cs="Century Gothic"/>
        </w:rPr>
        <w:t>Fi</w:t>
      </w:r>
      <w:r w:rsidRPr="77C68CD3">
        <w:rPr>
          <w:rFonts w:eastAsia="Century Gothic" w:cs="Century Gothic"/>
        </w:rPr>
        <w:t xml:space="preserve">gure </w:t>
      </w:r>
      <w:r w:rsidR="009F4BA5">
        <w:rPr>
          <w:rFonts w:eastAsia="Century Gothic" w:cs="Century Gothic"/>
        </w:rPr>
        <w:t>3.</w:t>
      </w:r>
      <w:r w:rsidRPr="77C68CD3">
        <w:rPr>
          <w:rFonts w:eastAsia="Century Gothic" w:cs="Century Gothic"/>
        </w:rPr>
        <w:t>101)</w:t>
      </w:r>
      <w:r w:rsidR="0011363A" w:rsidRPr="0011363A">
        <w:rPr>
          <w:noProof/>
        </w:rPr>
        <w:t xml:space="preserve"> </w:t>
      </w:r>
      <w:r w:rsidR="0056668A">
        <w:rPr>
          <w:noProof/>
        </w:rPr>
        <w:drawing>
          <wp:inline distT="0" distB="0" distL="0" distR="0" wp14:anchorId="76F613D6" wp14:editId="726889A6">
            <wp:extent cx="6645910" cy="2434590"/>
            <wp:effectExtent l="190500" t="190500" r="193040" b="194310"/>
            <wp:docPr id="118" name="Resi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645910" cy="2434590"/>
                    </a:xfrm>
                    <a:prstGeom prst="rect">
                      <a:avLst/>
                    </a:prstGeom>
                    <a:ln>
                      <a:noFill/>
                    </a:ln>
                    <a:effectLst>
                      <a:outerShdw blurRad="190500" algn="tl" rotWithShape="0">
                        <a:srgbClr val="000000">
                          <a:alpha val="70000"/>
                        </a:srgbClr>
                      </a:outerShdw>
                    </a:effectLst>
                  </pic:spPr>
                </pic:pic>
              </a:graphicData>
            </a:graphic>
          </wp:inline>
        </w:drawing>
      </w:r>
    </w:p>
    <w:p w14:paraId="494C21EC" w14:textId="5B15ECAC" w:rsidR="2C52CDBB" w:rsidRDefault="2C52CDBB" w:rsidP="0011363A">
      <w:pPr>
        <w:jc w:val="center"/>
        <w:rPr>
          <w:rFonts w:eastAsia="Century Gothic" w:cs="Century Gothic"/>
          <w:b/>
          <w:bCs/>
        </w:rPr>
      </w:pPr>
      <w:r w:rsidRPr="77C68CD3">
        <w:rPr>
          <w:rFonts w:eastAsia="Century Gothic" w:cs="Century Gothic"/>
          <w:b/>
          <w:bCs/>
        </w:rPr>
        <w:t xml:space="preserve">Figure 3.101. Wheel Operation </w:t>
      </w:r>
      <w:proofErr w:type="spellStart"/>
      <w:r w:rsidRPr="77C68CD3">
        <w:rPr>
          <w:rFonts w:eastAsia="Century Gothic" w:cs="Century Gothic"/>
          <w:b/>
          <w:bCs/>
        </w:rPr>
        <w:t>Center</w:t>
      </w:r>
      <w:proofErr w:type="spellEnd"/>
      <w:r w:rsidRPr="77C68CD3">
        <w:rPr>
          <w:rFonts w:eastAsia="Century Gothic" w:cs="Century Gothic"/>
          <w:b/>
          <w:bCs/>
        </w:rPr>
        <w:t xml:space="preserve"> Ending Operation Order</w:t>
      </w:r>
    </w:p>
    <w:p w14:paraId="3A9D6180" w14:textId="77777777" w:rsidR="00AF1A41" w:rsidRPr="00B1691B" w:rsidRDefault="00AF1A41" w:rsidP="77C68CD3">
      <w:pPr>
        <w:spacing w:after="0" w:line="240" w:lineRule="auto"/>
      </w:pPr>
    </w:p>
    <w:p w14:paraId="02B31C66" w14:textId="512816F3" w:rsidR="2C52CDBB" w:rsidRDefault="2C52CDBB" w:rsidP="77C68CD3">
      <w:pPr>
        <w:pStyle w:val="ListeParagraf"/>
        <w:numPr>
          <w:ilvl w:val="0"/>
          <w:numId w:val="22"/>
        </w:numPr>
        <w:spacing w:after="0" w:line="240" w:lineRule="auto"/>
      </w:pPr>
      <w:r w:rsidRPr="77C68CD3">
        <w:t xml:space="preserve">Operation order </w:t>
      </w:r>
      <w:r w:rsidR="0056668A" w:rsidRPr="0056668A">
        <w:t>OP000000004</w:t>
      </w:r>
      <w:r w:rsidRPr="77C68CD3">
        <w:t xml:space="preserve"> has been started. </w:t>
      </w:r>
    </w:p>
    <w:p w14:paraId="4CE42339" w14:textId="77777777" w:rsidR="00AF1A41" w:rsidRDefault="00AF1A41" w:rsidP="77C68CD3">
      <w:pPr>
        <w:spacing w:after="0" w:line="240" w:lineRule="auto"/>
      </w:pPr>
    </w:p>
    <w:p w14:paraId="709C2523" w14:textId="663DBD89" w:rsidR="00B1691B" w:rsidRPr="00E6187E" w:rsidRDefault="0056668A" w:rsidP="77C68CD3">
      <w:pPr>
        <w:spacing w:after="0" w:line="240" w:lineRule="auto"/>
        <w:rPr>
          <w:b/>
          <w:bCs/>
        </w:rPr>
      </w:pPr>
      <w:r>
        <w:rPr>
          <w:noProof/>
        </w:rPr>
        <w:drawing>
          <wp:inline distT="0" distB="0" distL="0" distR="0" wp14:anchorId="699D159F" wp14:editId="20721484">
            <wp:extent cx="6645910" cy="3037205"/>
            <wp:effectExtent l="0" t="0" r="2540" b="0"/>
            <wp:docPr id="120" name="Resi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Resim 120"/>
                    <pic:cNvPicPr/>
                  </pic:nvPicPr>
                  <pic:blipFill>
                    <a:blip r:embed="rId69"/>
                    <a:stretch>
                      <a:fillRect/>
                    </a:stretch>
                  </pic:blipFill>
                  <pic:spPr>
                    <a:xfrm>
                      <a:off x="0" y="0"/>
                      <a:ext cx="6645910" cy="3037205"/>
                    </a:xfrm>
                    <a:prstGeom prst="rect">
                      <a:avLst/>
                    </a:prstGeom>
                  </pic:spPr>
                </pic:pic>
              </a:graphicData>
            </a:graphic>
          </wp:inline>
        </w:drawing>
      </w:r>
    </w:p>
    <w:p w14:paraId="0CC80095" w14:textId="03473061" w:rsidR="69450D21" w:rsidRDefault="69450D21" w:rsidP="00BF72B6">
      <w:pPr>
        <w:jc w:val="center"/>
        <w:rPr>
          <w:rFonts w:eastAsia="Century Gothic" w:cs="Century Gothic"/>
          <w:b/>
          <w:bCs/>
        </w:rPr>
      </w:pPr>
      <w:r w:rsidRPr="77C68CD3">
        <w:rPr>
          <w:rFonts w:eastAsia="Century Gothic" w:cs="Century Gothic"/>
          <w:b/>
          <w:bCs/>
        </w:rPr>
        <w:t xml:space="preserve">Figure 3.102. Wheel Operation </w:t>
      </w:r>
      <w:proofErr w:type="spellStart"/>
      <w:r w:rsidRPr="77C68CD3">
        <w:rPr>
          <w:rFonts w:eastAsia="Century Gothic" w:cs="Century Gothic"/>
          <w:b/>
          <w:bCs/>
        </w:rPr>
        <w:t>Center</w:t>
      </w:r>
      <w:proofErr w:type="spellEnd"/>
      <w:r w:rsidRPr="77C68CD3">
        <w:rPr>
          <w:rFonts w:eastAsia="Century Gothic" w:cs="Century Gothic"/>
          <w:b/>
          <w:bCs/>
        </w:rPr>
        <w:t xml:space="preserve"> </w:t>
      </w:r>
      <w:bookmarkStart w:id="28" w:name="_Hlk147865506"/>
      <w:r w:rsidR="0056668A" w:rsidRPr="0056668A">
        <w:rPr>
          <w:rFonts w:eastAsia="Century Gothic" w:cs="Century Gothic"/>
          <w:b/>
          <w:bCs/>
        </w:rPr>
        <w:t>OP000000004</w:t>
      </w:r>
      <w:bookmarkEnd w:id="28"/>
      <w:r w:rsidRPr="77C68CD3">
        <w:rPr>
          <w:rFonts w:eastAsia="Century Gothic" w:cs="Century Gothic"/>
          <w:b/>
          <w:bCs/>
        </w:rPr>
        <w:t xml:space="preserve"> Operation Order Initiation</w:t>
      </w:r>
    </w:p>
    <w:p w14:paraId="6EDB2AFC" w14:textId="3D2A4C0D" w:rsidR="00B1691B" w:rsidRPr="00B1691B" w:rsidRDefault="69450D21" w:rsidP="77C68CD3">
      <w:pPr>
        <w:pStyle w:val="ListeParagraf"/>
        <w:numPr>
          <w:ilvl w:val="0"/>
          <w:numId w:val="22"/>
        </w:numPr>
        <w:spacing w:after="0" w:line="240" w:lineRule="auto"/>
      </w:pPr>
      <w:r w:rsidRPr="77C68CD3">
        <w:t>5 min. no material downtime</w:t>
      </w:r>
    </w:p>
    <w:p w14:paraId="76BEFF28" w14:textId="77777777" w:rsidR="00AF1A41" w:rsidRDefault="00AF1A41" w:rsidP="77C68CD3">
      <w:pPr>
        <w:spacing w:after="0" w:line="240" w:lineRule="auto"/>
      </w:pPr>
    </w:p>
    <w:p w14:paraId="338889BD" w14:textId="4AF94216" w:rsidR="00B1691B" w:rsidRPr="00E6187E" w:rsidRDefault="0056668A" w:rsidP="0056668A">
      <w:pPr>
        <w:spacing w:after="0" w:line="240" w:lineRule="auto"/>
        <w:jc w:val="center"/>
        <w:rPr>
          <w:b/>
          <w:bCs/>
        </w:rPr>
      </w:pPr>
      <w:r>
        <w:rPr>
          <w:noProof/>
        </w:rPr>
        <w:lastRenderedPageBreak/>
        <w:drawing>
          <wp:inline distT="0" distB="0" distL="0" distR="0" wp14:anchorId="576921A1" wp14:editId="4FA64AF1">
            <wp:extent cx="6645910" cy="2693670"/>
            <wp:effectExtent l="190500" t="190500" r="193040" b="182880"/>
            <wp:docPr id="121" name="Resi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645910" cy="2693670"/>
                    </a:xfrm>
                    <a:prstGeom prst="rect">
                      <a:avLst/>
                    </a:prstGeom>
                    <a:ln>
                      <a:noFill/>
                    </a:ln>
                    <a:effectLst>
                      <a:outerShdw blurRad="190500" algn="tl" rotWithShape="0">
                        <a:srgbClr val="000000">
                          <a:alpha val="70000"/>
                        </a:srgbClr>
                      </a:outerShdw>
                    </a:effectLst>
                  </pic:spPr>
                </pic:pic>
              </a:graphicData>
            </a:graphic>
          </wp:inline>
        </w:drawing>
      </w:r>
    </w:p>
    <w:p w14:paraId="6D690406" w14:textId="715388AF" w:rsidR="00AF1A41" w:rsidRPr="0056668A" w:rsidRDefault="23F956F2" w:rsidP="0056668A">
      <w:pPr>
        <w:spacing w:after="0" w:line="240" w:lineRule="auto"/>
        <w:jc w:val="center"/>
        <w:rPr>
          <w:b/>
          <w:bCs/>
        </w:rPr>
      </w:pPr>
      <w:r w:rsidRPr="0056668A">
        <w:rPr>
          <w:rFonts w:eastAsia="Century Gothic" w:cs="Century Gothic"/>
          <w:b/>
          <w:bCs/>
        </w:rPr>
        <w:t xml:space="preserve">Figure 3.103. Wheel Operation </w:t>
      </w:r>
      <w:proofErr w:type="spellStart"/>
      <w:r w:rsidRPr="0056668A">
        <w:rPr>
          <w:rFonts w:eastAsia="Century Gothic" w:cs="Century Gothic"/>
          <w:b/>
          <w:bCs/>
        </w:rPr>
        <w:t>Center</w:t>
      </w:r>
      <w:proofErr w:type="spellEnd"/>
      <w:r w:rsidRPr="0056668A">
        <w:rPr>
          <w:rFonts w:eastAsia="Century Gothic" w:cs="Century Gothic"/>
          <w:b/>
          <w:bCs/>
        </w:rPr>
        <w:t xml:space="preserve"> No Material Downtime Initiation</w:t>
      </w:r>
    </w:p>
    <w:p w14:paraId="0C0A5A4F" w14:textId="44FD9173" w:rsidR="00B1691B" w:rsidRPr="00B1691B" w:rsidRDefault="00B1691B" w:rsidP="77C68CD3">
      <w:pPr>
        <w:spacing w:after="0" w:line="240" w:lineRule="auto"/>
      </w:pPr>
    </w:p>
    <w:p w14:paraId="04374E89" w14:textId="2D99B9B7" w:rsidR="00B1691B" w:rsidRPr="00E6187E" w:rsidRDefault="0056668A" w:rsidP="77C68CD3">
      <w:pPr>
        <w:spacing w:after="0" w:line="240" w:lineRule="auto"/>
        <w:rPr>
          <w:b/>
          <w:bCs/>
        </w:rPr>
      </w:pPr>
      <w:r>
        <w:rPr>
          <w:noProof/>
        </w:rPr>
        <w:drawing>
          <wp:inline distT="0" distB="0" distL="0" distR="0" wp14:anchorId="7D7669EF" wp14:editId="3B9DCBD6">
            <wp:extent cx="6645910" cy="2136775"/>
            <wp:effectExtent l="190500" t="190500" r="193040" b="187325"/>
            <wp:docPr id="126" name="Resi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645910" cy="2136775"/>
                    </a:xfrm>
                    <a:prstGeom prst="rect">
                      <a:avLst/>
                    </a:prstGeom>
                    <a:ln>
                      <a:noFill/>
                    </a:ln>
                    <a:effectLst>
                      <a:outerShdw blurRad="190500" algn="tl" rotWithShape="0">
                        <a:srgbClr val="000000">
                          <a:alpha val="70000"/>
                        </a:srgbClr>
                      </a:outerShdw>
                    </a:effectLst>
                  </pic:spPr>
                </pic:pic>
              </a:graphicData>
            </a:graphic>
          </wp:inline>
        </w:drawing>
      </w:r>
    </w:p>
    <w:p w14:paraId="1B4BE6D3" w14:textId="2FA1AEC7" w:rsidR="0B55642C" w:rsidRDefault="0B55642C" w:rsidP="0056668A">
      <w:pPr>
        <w:jc w:val="center"/>
        <w:rPr>
          <w:rFonts w:eastAsia="Century Gothic" w:cs="Century Gothic"/>
          <w:b/>
          <w:bCs/>
        </w:rPr>
      </w:pPr>
      <w:r w:rsidRPr="77C68CD3">
        <w:rPr>
          <w:rFonts w:eastAsia="Century Gothic" w:cs="Century Gothic"/>
          <w:b/>
          <w:bCs/>
        </w:rPr>
        <w:t>Figure 3.104. Operator Interface Form during “No Material” downtime</w:t>
      </w:r>
    </w:p>
    <w:p w14:paraId="1F2E0133" w14:textId="728856D7" w:rsidR="27816934" w:rsidRDefault="27816934" w:rsidP="77C68CD3">
      <w:pPr>
        <w:rPr>
          <w:rFonts w:eastAsia="Century Gothic" w:cs="Century Gothic"/>
        </w:rPr>
      </w:pPr>
      <w:r w:rsidRPr="77C68CD3">
        <w:rPr>
          <w:rFonts w:eastAsia="Century Gothic" w:cs="Century Gothic"/>
        </w:rPr>
        <w:t>End of "No material" downtime and entering information in the "Ending Info" field</w:t>
      </w:r>
    </w:p>
    <w:p w14:paraId="741049AB" w14:textId="4978A740" w:rsidR="77C68CD3" w:rsidRDefault="77C68CD3" w:rsidP="77C68CD3">
      <w:pPr>
        <w:spacing w:after="0" w:line="240" w:lineRule="auto"/>
      </w:pPr>
    </w:p>
    <w:p w14:paraId="13F6237B" w14:textId="77777777" w:rsidR="00AF1A41" w:rsidRPr="00B1691B" w:rsidRDefault="00AF1A41" w:rsidP="77C68CD3">
      <w:pPr>
        <w:spacing w:after="0" w:line="240" w:lineRule="auto"/>
      </w:pPr>
    </w:p>
    <w:p w14:paraId="6F645227" w14:textId="5FC974BD" w:rsidR="00B1691B" w:rsidRPr="00E6187E" w:rsidRDefault="00191741" w:rsidP="77C68CD3">
      <w:pPr>
        <w:spacing w:after="0" w:line="240" w:lineRule="auto"/>
        <w:rPr>
          <w:b/>
          <w:bCs/>
        </w:rPr>
      </w:pPr>
      <w:r>
        <w:rPr>
          <w:noProof/>
        </w:rPr>
        <w:lastRenderedPageBreak/>
        <w:drawing>
          <wp:inline distT="0" distB="0" distL="0" distR="0" wp14:anchorId="4E90633B" wp14:editId="42942DB9">
            <wp:extent cx="6645910" cy="3026410"/>
            <wp:effectExtent l="190500" t="190500" r="193040" b="193040"/>
            <wp:docPr id="127" name="Resi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645910" cy="3026410"/>
                    </a:xfrm>
                    <a:prstGeom prst="rect">
                      <a:avLst/>
                    </a:prstGeom>
                    <a:ln>
                      <a:noFill/>
                    </a:ln>
                    <a:effectLst>
                      <a:outerShdw blurRad="190500" algn="tl" rotWithShape="0">
                        <a:srgbClr val="000000">
                          <a:alpha val="70000"/>
                        </a:srgbClr>
                      </a:outerShdw>
                    </a:effectLst>
                  </pic:spPr>
                </pic:pic>
              </a:graphicData>
            </a:graphic>
          </wp:inline>
        </w:drawing>
      </w:r>
    </w:p>
    <w:p w14:paraId="75BA7472" w14:textId="29659600" w:rsidR="1B4AD7D0" w:rsidRDefault="1B4AD7D0" w:rsidP="002453D9">
      <w:pPr>
        <w:jc w:val="center"/>
        <w:rPr>
          <w:rFonts w:eastAsia="Century Gothic" w:cs="Century Gothic"/>
          <w:b/>
          <w:bCs/>
        </w:rPr>
      </w:pPr>
      <w:r w:rsidRPr="77C68CD3">
        <w:rPr>
          <w:rFonts w:eastAsia="Century Gothic" w:cs="Century Gothic"/>
          <w:b/>
          <w:bCs/>
        </w:rPr>
        <w:t>Figure 3.105. End of "No material" downtime and entering information in the "Ending Info" field</w:t>
      </w:r>
    </w:p>
    <w:p w14:paraId="66D10317" w14:textId="5366105F" w:rsidR="482D5DFF" w:rsidRDefault="482D5DFF" w:rsidP="77C68CD3">
      <w:pPr>
        <w:pStyle w:val="ListeParagraf"/>
        <w:numPr>
          <w:ilvl w:val="0"/>
          <w:numId w:val="22"/>
        </w:numPr>
        <w:spacing w:after="0" w:line="240" w:lineRule="auto"/>
      </w:pPr>
      <w:r w:rsidRPr="77C68CD3">
        <w:t xml:space="preserve">30 min. production  </w:t>
      </w:r>
    </w:p>
    <w:p w14:paraId="3FBEB82E" w14:textId="09F37A0B" w:rsidR="437A1E04" w:rsidRDefault="002453D9" w:rsidP="77C68CD3">
      <w:pPr>
        <w:pStyle w:val="ListeParagraf"/>
        <w:numPr>
          <w:ilvl w:val="0"/>
          <w:numId w:val="22"/>
        </w:numPr>
      </w:pPr>
      <w:r>
        <w:t>100</w:t>
      </w:r>
      <w:r w:rsidR="437A1E04" w:rsidRPr="77C68CD3">
        <w:t xml:space="preserve"> wheels were </w:t>
      </w:r>
      <w:proofErr w:type="gramStart"/>
      <w:r w:rsidR="437A1E04" w:rsidRPr="77C68CD3">
        <w:t>produced</w:t>
      </w:r>
      <w:proofErr w:type="gramEnd"/>
      <w:r w:rsidR="437A1E04" w:rsidRPr="77C68CD3">
        <w:t xml:space="preserve"> and system input was made (</w:t>
      </w:r>
      <w:r w:rsidR="009F4BA5">
        <w:t>F</w:t>
      </w:r>
      <w:r w:rsidR="437A1E04" w:rsidRPr="77C68CD3">
        <w:t>igure 3.106)</w:t>
      </w:r>
    </w:p>
    <w:p w14:paraId="5F8D5E34" w14:textId="34D0E6E1" w:rsidR="00B1691B" w:rsidRPr="00E6187E" w:rsidRDefault="002453D9" w:rsidP="77C68CD3">
      <w:pPr>
        <w:spacing w:after="0" w:line="240" w:lineRule="auto"/>
        <w:rPr>
          <w:b/>
          <w:bCs/>
        </w:rPr>
      </w:pPr>
      <w:r>
        <w:rPr>
          <w:noProof/>
        </w:rPr>
        <w:drawing>
          <wp:inline distT="0" distB="0" distL="0" distR="0" wp14:anchorId="4D361F47" wp14:editId="37F21CDB">
            <wp:extent cx="6645910" cy="2062480"/>
            <wp:effectExtent l="190500" t="190500" r="193040" b="185420"/>
            <wp:docPr id="129" name="Resi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645910" cy="2062480"/>
                    </a:xfrm>
                    <a:prstGeom prst="rect">
                      <a:avLst/>
                    </a:prstGeom>
                    <a:ln>
                      <a:noFill/>
                    </a:ln>
                    <a:effectLst>
                      <a:outerShdw blurRad="190500" algn="tl" rotWithShape="0">
                        <a:srgbClr val="000000">
                          <a:alpha val="70000"/>
                        </a:srgbClr>
                      </a:outerShdw>
                    </a:effectLst>
                  </pic:spPr>
                </pic:pic>
              </a:graphicData>
            </a:graphic>
          </wp:inline>
        </w:drawing>
      </w:r>
    </w:p>
    <w:p w14:paraId="02EC5F3B" w14:textId="6548653C" w:rsidR="0030560F" w:rsidRDefault="0030560F" w:rsidP="002453D9">
      <w:pPr>
        <w:jc w:val="center"/>
        <w:rPr>
          <w:rFonts w:eastAsia="Century Gothic" w:cs="Century Gothic"/>
          <w:b/>
          <w:bCs/>
        </w:rPr>
      </w:pPr>
      <w:r w:rsidRPr="77C68CD3">
        <w:rPr>
          <w:rFonts w:eastAsia="Century Gothic" w:cs="Century Gothic"/>
          <w:b/>
          <w:bCs/>
        </w:rPr>
        <w:t xml:space="preserve">Figure 3.106. Wheel Operation </w:t>
      </w:r>
      <w:proofErr w:type="spellStart"/>
      <w:r w:rsidRPr="77C68CD3">
        <w:rPr>
          <w:rFonts w:eastAsia="Century Gothic" w:cs="Century Gothic"/>
          <w:b/>
          <w:bCs/>
        </w:rPr>
        <w:t>Center</w:t>
      </w:r>
      <w:proofErr w:type="spellEnd"/>
      <w:r w:rsidR="6E1CC16E" w:rsidRPr="77C68CD3">
        <w:rPr>
          <w:rFonts w:eastAsia="Century Gothic" w:cs="Century Gothic"/>
          <w:b/>
          <w:bCs/>
        </w:rPr>
        <w:t xml:space="preserve">, after </w:t>
      </w:r>
      <w:r w:rsidR="002453D9">
        <w:rPr>
          <w:rFonts w:eastAsia="Century Gothic" w:cs="Century Gothic"/>
          <w:b/>
          <w:bCs/>
        </w:rPr>
        <w:t>100</w:t>
      </w:r>
      <w:r w:rsidRPr="77C68CD3">
        <w:rPr>
          <w:rFonts w:eastAsia="Century Gothic" w:cs="Century Gothic"/>
          <w:b/>
          <w:bCs/>
        </w:rPr>
        <w:t xml:space="preserve"> Pieces Production </w:t>
      </w:r>
      <w:r w:rsidR="787ED777" w:rsidRPr="77C68CD3">
        <w:rPr>
          <w:rFonts w:eastAsia="Century Gothic" w:cs="Century Gothic"/>
          <w:b/>
          <w:bCs/>
        </w:rPr>
        <w:t>I</w:t>
      </w:r>
      <w:r w:rsidRPr="77C68CD3">
        <w:rPr>
          <w:rFonts w:eastAsia="Century Gothic" w:cs="Century Gothic"/>
          <w:b/>
          <w:bCs/>
        </w:rPr>
        <w:t>n</w:t>
      </w:r>
      <w:r w:rsidR="787ED777" w:rsidRPr="77C68CD3">
        <w:rPr>
          <w:rFonts w:eastAsia="Century Gothic" w:cs="Century Gothic"/>
          <w:b/>
          <w:bCs/>
        </w:rPr>
        <w:t>put</w:t>
      </w:r>
    </w:p>
    <w:p w14:paraId="086DD939" w14:textId="524F77BF" w:rsidR="00B1691B" w:rsidRPr="00B1691B" w:rsidRDefault="2CAE2671" w:rsidP="77C68CD3">
      <w:pPr>
        <w:pStyle w:val="ListeParagraf"/>
        <w:numPr>
          <w:ilvl w:val="0"/>
          <w:numId w:val="22"/>
        </w:numPr>
        <w:spacing w:after="0" w:line="240" w:lineRule="auto"/>
      </w:pPr>
      <w:r w:rsidRPr="77C68CD3">
        <w:t>10 min. scissor failure</w:t>
      </w:r>
      <w:r w:rsidR="30C58663">
        <w:t xml:space="preserve"> </w:t>
      </w:r>
    </w:p>
    <w:p w14:paraId="78557250" w14:textId="77777777" w:rsidR="00AF1A41" w:rsidRDefault="00AF1A41" w:rsidP="77C68CD3">
      <w:pPr>
        <w:spacing w:after="0" w:line="240" w:lineRule="auto"/>
      </w:pPr>
    </w:p>
    <w:p w14:paraId="358839DD" w14:textId="4D60D61F" w:rsidR="00B1691B" w:rsidRPr="00E6187E" w:rsidRDefault="002453D9" w:rsidP="77C68CD3">
      <w:pPr>
        <w:spacing w:after="0" w:line="240" w:lineRule="auto"/>
        <w:rPr>
          <w:b/>
          <w:bCs/>
        </w:rPr>
      </w:pPr>
      <w:r>
        <w:rPr>
          <w:noProof/>
        </w:rPr>
        <w:lastRenderedPageBreak/>
        <w:drawing>
          <wp:inline distT="0" distB="0" distL="0" distR="0" wp14:anchorId="1703335D" wp14:editId="35B98665">
            <wp:extent cx="6645910" cy="2684145"/>
            <wp:effectExtent l="190500" t="190500" r="193040" b="192405"/>
            <wp:docPr id="130" name="Resi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645910" cy="2684145"/>
                    </a:xfrm>
                    <a:prstGeom prst="rect">
                      <a:avLst/>
                    </a:prstGeom>
                    <a:ln>
                      <a:noFill/>
                    </a:ln>
                    <a:effectLst>
                      <a:outerShdw blurRad="190500" algn="tl" rotWithShape="0">
                        <a:srgbClr val="000000">
                          <a:alpha val="70000"/>
                        </a:srgbClr>
                      </a:outerShdw>
                    </a:effectLst>
                  </pic:spPr>
                </pic:pic>
              </a:graphicData>
            </a:graphic>
          </wp:inline>
        </w:drawing>
      </w:r>
    </w:p>
    <w:p w14:paraId="602FA985" w14:textId="39385884" w:rsidR="00AF1A41" w:rsidRDefault="1F2BDDC7" w:rsidP="002453D9">
      <w:pPr>
        <w:spacing w:after="0" w:line="240" w:lineRule="auto"/>
        <w:jc w:val="center"/>
        <w:rPr>
          <w:rFonts w:eastAsia="Century Gothic" w:cs="Century Gothic"/>
          <w:b/>
          <w:bCs/>
        </w:rPr>
      </w:pPr>
      <w:r w:rsidRPr="77C68CD3">
        <w:rPr>
          <w:rFonts w:eastAsia="Century Gothic" w:cs="Century Gothic"/>
          <w:b/>
          <w:bCs/>
        </w:rPr>
        <w:t xml:space="preserve">Figure 3.107. Wheel Operation </w:t>
      </w:r>
      <w:proofErr w:type="spellStart"/>
      <w:r w:rsidRPr="77C68CD3">
        <w:rPr>
          <w:rFonts w:eastAsia="Century Gothic" w:cs="Century Gothic"/>
          <w:b/>
          <w:bCs/>
        </w:rPr>
        <w:t>Center</w:t>
      </w:r>
      <w:proofErr w:type="spellEnd"/>
      <w:r w:rsidRPr="77C68CD3">
        <w:rPr>
          <w:rFonts w:eastAsia="Century Gothic" w:cs="Century Gothic"/>
          <w:b/>
          <w:bCs/>
        </w:rPr>
        <w:t xml:space="preserve"> Scissor Failure Downtime Initiation</w:t>
      </w:r>
    </w:p>
    <w:p w14:paraId="41A8839D" w14:textId="77777777" w:rsidR="002453D9" w:rsidRDefault="002453D9" w:rsidP="002453D9">
      <w:pPr>
        <w:spacing w:after="0" w:line="240" w:lineRule="auto"/>
        <w:jc w:val="center"/>
        <w:rPr>
          <w:rFonts w:eastAsia="Century Gothic" w:cs="Century Gothic"/>
          <w:b/>
          <w:bCs/>
        </w:rPr>
      </w:pPr>
    </w:p>
    <w:p w14:paraId="10CABCA1" w14:textId="209F3597" w:rsidR="002453D9" w:rsidRDefault="4F6D287C" w:rsidP="77C68CD3">
      <w:pPr>
        <w:spacing w:after="0" w:line="240" w:lineRule="auto"/>
        <w:rPr>
          <w:rFonts w:eastAsia="Century Gothic" w:cs="Century Gothic"/>
        </w:rPr>
      </w:pPr>
      <w:r w:rsidRPr="77C68CD3">
        <w:rPr>
          <w:rFonts w:eastAsia="Century Gothic" w:cs="Century Gothic"/>
        </w:rPr>
        <w:t>Downtime was terminated (</w:t>
      </w:r>
      <w:r w:rsidR="009F4BA5">
        <w:rPr>
          <w:rFonts w:eastAsia="Century Gothic" w:cs="Century Gothic"/>
        </w:rPr>
        <w:t>F</w:t>
      </w:r>
      <w:r w:rsidRPr="77C68CD3">
        <w:rPr>
          <w:rFonts w:eastAsia="Century Gothic" w:cs="Century Gothic"/>
        </w:rPr>
        <w:t xml:space="preserve">igure 3.108) and "Ending info" was entered  </w:t>
      </w:r>
    </w:p>
    <w:p w14:paraId="0DC46514" w14:textId="77777777" w:rsidR="002453D9" w:rsidRDefault="002453D9" w:rsidP="77C68CD3">
      <w:pPr>
        <w:spacing w:after="0" w:line="240" w:lineRule="auto"/>
        <w:rPr>
          <w:rFonts w:eastAsia="Century Gothic" w:cs="Century Gothic"/>
        </w:rPr>
      </w:pPr>
    </w:p>
    <w:p w14:paraId="05F56EDD" w14:textId="0808F6E4" w:rsidR="00B1691B" w:rsidRPr="00E6187E" w:rsidRDefault="003A2466" w:rsidP="77C68CD3">
      <w:pPr>
        <w:spacing w:after="0" w:line="240" w:lineRule="auto"/>
        <w:rPr>
          <w:b/>
          <w:bCs/>
        </w:rPr>
      </w:pPr>
      <w:r>
        <w:rPr>
          <w:noProof/>
        </w:rPr>
        <w:drawing>
          <wp:inline distT="0" distB="0" distL="0" distR="0" wp14:anchorId="5AF4431F" wp14:editId="083BB8A8">
            <wp:extent cx="6645910" cy="3005455"/>
            <wp:effectExtent l="190500" t="190500" r="193040" b="194945"/>
            <wp:docPr id="133" name="Resi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645910" cy="3005455"/>
                    </a:xfrm>
                    <a:prstGeom prst="rect">
                      <a:avLst/>
                    </a:prstGeom>
                    <a:ln>
                      <a:noFill/>
                    </a:ln>
                    <a:effectLst>
                      <a:outerShdw blurRad="190500" algn="tl" rotWithShape="0">
                        <a:srgbClr val="000000">
                          <a:alpha val="70000"/>
                        </a:srgbClr>
                      </a:outerShdw>
                    </a:effectLst>
                  </pic:spPr>
                </pic:pic>
              </a:graphicData>
            </a:graphic>
          </wp:inline>
        </w:drawing>
      </w:r>
    </w:p>
    <w:p w14:paraId="26B9EC0E" w14:textId="2DFF8B7D" w:rsidR="00AF1A41" w:rsidRDefault="5AB64E2C" w:rsidP="003A2466">
      <w:pPr>
        <w:spacing w:after="0" w:line="240" w:lineRule="auto"/>
        <w:jc w:val="center"/>
        <w:rPr>
          <w:rFonts w:eastAsia="Century Gothic" w:cs="Century Gothic"/>
          <w:b/>
          <w:bCs/>
        </w:rPr>
      </w:pPr>
      <w:r w:rsidRPr="77C68CD3">
        <w:rPr>
          <w:rFonts w:eastAsia="Century Gothic" w:cs="Century Gothic"/>
          <w:b/>
          <w:bCs/>
        </w:rPr>
        <w:t xml:space="preserve">Figure 3.108. Wheel Operation </w:t>
      </w:r>
      <w:proofErr w:type="spellStart"/>
      <w:r w:rsidRPr="77C68CD3">
        <w:rPr>
          <w:rFonts w:eastAsia="Century Gothic" w:cs="Century Gothic"/>
          <w:b/>
          <w:bCs/>
        </w:rPr>
        <w:t>Center</w:t>
      </w:r>
      <w:proofErr w:type="spellEnd"/>
      <w:r w:rsidRPr="77C68CD3">
        <w:rPr>
          <w:rFonts w:eastAsia="Century Gothic" w:cs="Century Gothic"/>
          <w:b/>
          <w:bCs/>
        </w:rPr>
        <w:t>, end of Scissor Failure Downtime</w:t>
      </w:r>
    </w:p>
    <w:p w14:paraId="3F96FE4C" w14:textId="77777777" w:rsidR="003A2466" w:rsidRPr="00B1691B" w:rsidRDefault="003A2466" w:rsidP="003A2466">
      <w:pPr>
        <w:spacing w:after="0" w:line="240" w:lineRule="auto"/>
        <w:jc w:val="center"/>
        <w:rPr>
          <w:rFonts w:eastAsia="Century Gothic" w:cs="Century Gothic"/>
          <w:b/>
          <w:bCs/>
        </w:rPr>
      </w:pPr>
    </w:p>
    <w:p w14:paraId="1A203F0C" w14:textId="69127DD5" w:rsidR="7E7A6144" w:rsidRDefault="003A2466" w:rsidP="77C68CD3">
      <w:pPr>
        <w:pStyle w:val="ListeParagraf"/>
        <w:numPr>
          <w:ilvl w:val="0"/>
          <w:numId w:val="22"/>
        </w:numPr>
        <w:spacing w:after="0" w:line="240" w:lineRule="auto"/>
      </w:pPr>
      <w:r>
        <w:t>40</w:t>
      </w:r>
      <w:r w:rsidR="7E7A6144" w:rsidRPr="77C68CD3">
        <w:t xml:space="preserve"> wheels were </w:t>
      </w:r>
      <w:proofErr w:type="gramStart"/>
      <w:r w:rsidR="7E7A6144" w:rsidRPr="77C68CD3">
        <w:t>produced</w:t>
      </w:r>
      <w:proofErr w:type="gramEnd"/>
      <w:r w:rsidR="7E7A6144" w:rsidRPr="77C68CD3">
        <w:t xml:space="preserve"> and system input was made (</w:t>
      </w:r>
      <w:r w:rsidR="009F4BA5">
        <w:t>F</w:t>
      </w:r>
      <w:r w:rsidR="7E7A6144" w:rsidRPr="77C68CD3">
        <w:t>igure 3.109)</w:t>
      </w:r>
    </w:p>
    <w:p w14:paraId="04673738" w14:textId="77777777" w:rsidR="003A2466" w:rsidRDefault="003A2466" w:rsidP="003A2466">
      <w:pPr>
        <w:pStyle w:val="ListeParagraf"/>
        <w:numPr>
          <w:ilvl w:val="0"/>
          <w:numId w:val="22"/>
        </w:numPr>
        <w:spacing w:after="0" w:line="240" w:lineRule="auto"/>
      </w:pPr>
      <w:r>
        <w:t>75</w:t>
      </w:r>
      <w:r w:rsidRPr="77C68CD3">
        <w:t xml:space="preserve"> min. production</w:t>
      </w:r>
    </w:p>
    <w:p w14:paraId="6CE410D9" w14:textId="77777777" w:rsidR="003A2466" w:rsidRDefault="003A2466" w:rsidP="003A2466">
      <w:pPr>
        <w:pStyle w:val="ListeParagraf"/>
        <w:spacing w:after="0" w:line="240" w:lineRule="auto"/>
      </w:pPr>
    </w:p>
    <w:p w14:paraId="54040DE9" w14:textId="0B85DBA5" w:rsidR="00B1691B" w:rsidRPr="00E6187E" w:rsidRDefault="003A2466" w:rsidP="77C68CD3">
      <w:pPr>
        <w:spacing w:after="0" w:line="240" w:lineRule="auto"/>
        <w:rPr>
          <w:b/>
          <w:bCs/>
        </w:rPr>
      </w:pPr>
      <w:r>
        <w:rPr>
          <w:noProof/>
        </w:rPr>
        <w:lastRenderedPageBreak/>
        <w:drawing>
          <wp:inline distT="0" distB="0" distL="0" distR="0" wp14:anchorId="2947ED35" wp14:editId="35D2F03B">
            <wp:extent cx="6645910" cy="2087880"/>
            <wp:effectExtent l="190500" t="190500" r="193040" b="198120"/>
            <wp:docPr id="136" name="Resi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645910" cy="2087880"/>
                    </a:xfrm>
                    <a:prstGeom prst="rect">
                      <a:avLst/>
                    </a:prstGeom>
                    <a:ln>
                      <a:noFill/>
                    </a:ln>
                    <a:effectLst>
                      <a:outerShdw blurRad="190500" algn="tl" rotWithShape="0">
                        <a:srgbClr val="000000">
                          <a:alpha val="70000"/>
                        </a:srgbClr>
                      </a:outerShdw>
                    </a:effectLst>
                  </pic:spPr>
                </pic:pic>
              </a:graphicData>
            </a:graphic>
          </wp:inline>
        </w:drawing>
      </w:r>
    </w:p>
    <w:p w14:paraId="3A96899F" w14:textId="3ABF977B" w:rsidR="00B1691B" w:rsidRPr="00E6187E" w:rsidRDefault="528C0532" w:rsidP="003A2466">
      <w:pPr>
        <w:spacing w:after="0" w:line="240" w:lineRule="auto"/>
        <w:jc w:val="center"/>
        <w:rPr>
          <w:rFonts w:eastAsia="Century Gothic" w:cs="Century Gothic"/>
          <w:b/>
          <w:bCs/>
        </w:rPr>
      </w:pPr>
      <w:r w:rsidRPr="77C68CD3">
        <w:rPr>
          <w:b/>
          <w:bCs/>
        </w:rPr>
        <w:t xml:space="preserve">Figure </w:t>
      </w:r>
      <w:r w:rsidR="30C58663" w:rsidRPr="77C68CD3">
        <w:rPr>
          <w:b/>
          <w:bCs/>
        </w:rPr>
        <w:t xml:space="preserve">3.109. </w:t>
      </w:r>
      <w:r w:rsidR="02CA1C17" w:rsidRPr="77C68CD3">
        <w:rPr>
          <w:rFonts w:eastAsia="Century Gothic" w:cs="Century Gothic"/>
          <w:b/>
          <w:bCs/>
        </w:rPr>
        <w:t xml:space="preserve">Wheel Operation </w:t>
      </w:r>
      <w:proofErr w:type="spellStart"/>
      <w:r w:rsidR="02CA1C17" w:rsidRPr="77C68CD3">
        <w:rPr>
          <w:rFonts w:eastAsia="Century Gothic" w:cs="Century Gothic"/>
          <w:b/>
          <w:bCs/>
        </w:rPr>
        <w:t>Center</w:t>
      </w:r>
      <w:proofErr w:type="spellEnd"/>
      <w:r w:rsidR="02CA1C17" w:rsidRPr="77C68CD3">
        <w:rPr>
          <w:rFonts w:eastAsia="Century Gothic" w:cs="Century Gothic"/>
          <w:b/>
          <w:bCs/>
        </w:rPr>
        <w:t xml:space="preserve">, after </w:t>
      </w:r>
      <w:r w:rsidR="003A2466">
        <w:rPr>
          <w:rFonts w:eastAsia="Century Gothic" w:cs="Century Gothic"/>
          <w:b/>
          <w:bCs/>
        </w:rPr>
        <w:t>40</w:t>
      </w:r>
      <w:r w:rsidR="02CA1C17" w:rsidRPr="77C68CD3">
        <w:rPr>
          <w:rFonts w:eastAsia="Century Gothic" w:cs="Century Gothic"/>
          <w:b/>
          <w:bCs/>
        </w:rPr>
        <w:t xml:space="preserve"> Pieces Production Input</w:t>
      </w:r>
    </w:p>
    <w:p w14:paraId="65C909AA" w14:textId="77777777" w:rsidR="00AF1A41" w:rsidRPr="00B1691B" w:rsidRDefault="00AF1A41" w:rsidP="77C68CD3">
      <w:pPr>
        <w:spacing w:after="0" w:line="240" w:lineRule="auto"/>
      </w:pPr>
    </w:p>
    <w:p w14:paraId="1A623D81" w14:textId="28C662CC" w:rsidR="4C8B4353" w:rsidRDefault="4C8B4353" w:rsidP="77C68CD3">
      <w:pPr>
        <w:pStyle w:val="ListeParagraf"/>
        <w:numPr>
          <w:ilvl w:val="0"/>
          <w:numId w:val="22"/>
        </w:numPr>
        <w:spacing w:after="0" w:line="240" w:lineRule="auto"/>
      </w:pPr>
      <w:r w:rsidRPr="77C68CD3">
        <w:t>400 YM0004 coded work-in-processes were produced</w:t>
      </w:r>
    </w:p>
    <w:p w14:paraId="7E0D8D70" w14:textId="021060C0" w:rsidR="0E376CD5" w:rsidRDefault="0E376CD5" w:rsidP="77C68CD3">
      <w:pPr>
        <w:pStyle w:val="ListeParagraf"/>
        <w:numPr>
          <w:ilvl w:val="0"/>
          <w:numId w:val="22"/>
        </w:numPr>
        <w:spacing w:after="0" w:line="240" w:lineRule="auto"/>
      </w:pPr>
      <w:r w:rsidRPr="77C68CD3">
        <w:t>2</w:t>
      </w:r>
      <w:r w:rsidR="003A2466">
        <w:t>6</w:t>
      </w:r>
      <w:r w:rsidRPr="77C68CD3">
        <w:t xml:space="preserve">0 wheels were </w:t>
      </w:r>
      <w:proofErr w:type="gramStart"/>
      <w:r w:rsidRPr="77C68CD3">
        <w:t>produced</w:t>
      </w:r>
      <w:proofErr w:type="gramEnd"/>
      <w:r w:rsidRPr="77C68CD3">
        <w:t xml:space="preserve"> and system input was made and operation order completed (</w:t>
      </w:r>
      <w:r w:rsidR="009F4BA5">
        <w:t>Fi</w:t>
      </w:r>
      <w:r w:rsidRPr="77C68CD3">
        <w:t>gure 3.110)</w:t>
      </w:r>
    </w:p>
    <w:p w14:paraId="392C113C" w14:textId="77777777" w:rsidR="00AF1A41" w:rsidRDefault="00AF1A41" w:rsidP="77C68CD3">
      <w:pPr>
        <w:spacing w:after="0" w:line="240" w:lineRule="auto"/>
      </w:pPr>
    </w:p>
    <w:p w14:paraId="60A54FDE" w14:textId="6B687E8D" w:rsidR="00B1691B" w:rsidRPr="00E6187E" w:rsidRDefault="003A56D7" w:rsidP="77C68CD3">
      <w:pPr>
        <w:spacing w:after="0" w:line="240" w:lineRule="auto"/>
        <w:rPr>
          <w:rFonts w:eastAsiaTheme="minorEastAsia"/>
          <w:b/>
          <w:bCs/>
        </w:rPr>
      </w:pPr>
      <w:r>
        <w:rPr>
          <w:noProof/>
        </w:rPr>
        <w:drawing>
          <wp:inline distT="0" distB="0" distL="0" distR="0" wp14:anchorId="22CBCF9A" wp14:editId="7CD850A4">
            <wp:extent cx="6645910" cy="2531745"/>
            <wp:effectExtent l="190500" t="190500" r="193040" b="192405"/>
            <wp:docPr id="137" name="Resi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645910" cy="2531745"/>
                    </a:xfrm>
                    <a:prstGeom prst="rect">
                      <a:avLst/>
                    </a:prstGeom>
                    <a:ln>
                      <a:noFill/>
                    </a:ln>
                    <a:effectLst>
                      <a:outerShdw blurRad="190500" algn="tl" rotWithShape="0">
                        <a:srgbClr val="000000">
                          <a:alpha val="70000"/>
                        </a:srgbClr>
                      </a:outerShdw>
                    </a:effectLst>
                  </pic:spPr>
                </pic:pic>
              </a:graphicData>
            </a:graphic>
          </wp:inline>
        </w:drawing>
      </w:r>
    </w:p>
    <w:p w14:paraId="182E700D" w14:textId="119A8D15" w:rsidR="3A1EDE10" w:rsidRDefault="3A1EDE10" w:rsidP="003A56D7">
      <w:pPr>
        <w:jc w:val="center"/>
        <w:rPr>
          <w:rFonts w:eastAsia="Century Gothic" w:cs="Century Gothic"/>
          <w:b/>
          <w:bCs/>
        </w:rPr>
      </w:pPr>
      <w:r w:rsidRPr="77C68CD3">
        <w:rPr>
          <w:rFonts w:eastAsia="Century Gothic" w:cs="Century Gothic"/>
          <w:b/>
          <w:bCs/>
        </w:rPr>
        <w:t xml:space="preserve">Figure 3.110. Wheel Operation </w:t>
      </w:r>
      <w:proofErr w:type="spellStart"/>
      <w:r w:rsidRPr="77C68CD3">
        <w:rPr>
          <w:rFonts w:eastAsia="Century Gothic" w:cs="Century Gothic"/>
          <w:b/>
          <w:bCs/>
        </w:rPr>
        <w:t>Center</w:t>
      </w:r>
      <w:proofErr w:type="spellEnd"/>
      <w:r w:rsidRPr="77C68CD3">
        <w:rPr>
          <w:rFonts w:eastAsia="Century Gothic" w:cs="Century Gothic"/>
          <w:b/>
          <w:bCs/>
        </w:rPr>
        <w:t xml:space="preserve"> end of Operation Order</w:t>
      </w:r>
    </w:p>
    <w:p w14:paraId="680A7808" w14:textId="77777777" w:rsidR="003A56D7" w:rsidRDefault="003A56D7" w:rsidP="77C68CD3">
      <w:pPr>
        <w:rPr>
          <w:rFonts w:eastAsia="Century Gothic" w:cs="Century Gothic"/>
          <w:b/>
          <w:bCs/>
        </w:rPr>
      </w:pPr>
    </w:p>
    <w:p w14:paraId="7C2053E9" w14:textId="77777777" w:rsidR="003A56D7" w:rsidRDefault="003A56D7" w:rsidP="77C68CD3">
      <w:pPr>
        <w:rPr>
          <w:rFonts w:eastAsia="Century Gothic" w:cs="Century Gothic"/>
          <w:b/>
          <w:bCs/>
        </w:rPr>
      </w:pPr>
    </w:p>
    <w:p w14:paraId="58F67832" w14:textId="77777777" w:rsidR="003A56D7" w:rsidRDefault="003A56D7" w:rsidP="77C68CD3">
      <w:pPr>
        <w:rPr>
          <w:rFonts w:eastAsia="Century Gothic" w:cs="Century Gothic"/>
          <w:b/>
          <w:bCs/>
        </w:rPr>
      </w:pPr>
    </w:p>
    <w:p w14:paraId="52BEF871" w14:textId="77777777" w:rsidR="003A56D7" w:rsidRDefault="003A56D7" w:rsidP="77C68CD3">
      <w:pPr>
        <w:rPr>
          <w:rFonts w:eastAsia="Century Gothic" w:cs="Century Gothic"/>
          <w:b/>
          <w:bCs/>
        </w:rPr>
      </w:pPr>
    </w:p>
    <w:p w14:paraId="605A153D" w14:textId="77777777" w:rsidR="003A56D7" w:rsidRDefault="003A56D7" w:rsidP="77C68CD3">
      <w:pPr>
        <w:rPr>
          <w:rFonts w:eastAsia="Century Gothic" w:cs="Century Gothic"/>
          <w:b/>
          <w:bCs/>
        </w:rPr>
      </w:pPr>
    </w:p>
    <w:p w14:paraId="0C8322F1" w14:textId="77777777" w:rsidR="003A56D7" w:rsidRDefault="003A56D7" w:rsidP="77C68CD3">
      <w:pPr>
        <w:rPr>
          <w:rFonts w:eastAsia="Century Gothic" w:cs="Century Gothic"/>
          <w:b/>
          <w:bCs/>
        </w:rPr>
      </w:pPr>
    </w:p>
    <w:p w14:paraId="3B6102E8" w14:textId="77777777" w:rsidR="003A56D7" w:rsidRDefault="003A56D7" w:rsidP="77C68CD3">
      <w:pPr>
        <w:rPr>
          <w:rFonts w:eastAsia="Century Gothic" w:cs="Century Gothic"/>
          <w:b/>
          <w:bCs/>
        </w:rPr>
      </w:pPr>
    </w:p>
    <w:p w14:paraId="46D2C1D1" w14:textId="77777777" w:rsidR="003A56D7" w:rsidRDefault="003A56D7" w:rsidP="77C68CD3">
      <w:pPr>
        <w:rPr>
          <w:rFonts w:eastAsia="Century Gothic" w:cs="Century Gothic"/>
          <w:b/>
          <w:bCs/>
        </w:rPr>
      </w:pPr>
    </w:p>
    <w:p w14:paraId="39AB6E9A" w14:textId="77777777" w:rsidR="003A56D7" w:rsidRDefault="003A56D7" w:rsidP="77C68CD3">
      <w:pPr>
        <w:rPr>
          <w:rFonts w:eastAsia="Century Gothic" w:cs="Century Gothic"/>
          <w:b/>
          <w:bCs/>
        </w:rPr>
      </w:pPr>
    </w:p>
    <w:p w14:paraId="3669255D" w14:textId="77777777" w:rsidR="003A56D7" w:rsidRDefault="003A56D7" w:rsidP="77C68CD3">
      <w:pPr>
        <w:rPr>
          <w:rFonts w:eastAsia="Century Gothic" w:cs="Century Gothic"/>
          <w:b/>
          <w:bCs/>
        </w:rPr>
      </w:pPr>
    </w:p>
    <w:p w14:paraId="61E565A3" w14:textId="77777777" w:rsidR="003A56D7" w:rsidRDefault="003A56D7" w:rsidP="77C68CD3">
      <w:pPr>
        <w:rPr>
          <w:rFonts w:eastAsia="Century Gothic" w:cs="Century Gothic"/>
          <w:b/>
          <w:bCs/>
        </w:rPr>
      </w:pPr>
    </w:p>
    <w:p w14:paraId="18434F8C" w14:textId="77777777" w:rsidR="003A56D7" w:rsidRDefault="003A56D7" w:rsidP="77C68CD3">
      <w:pPr>
        <w:rPr>
          <w:rFonts w:eastAsia="Century Gothic" w:cs="Century Gothic"/>
          <w:b/>
          <w:bCs/>
        </w:rPr>
      </w:pPr>
    </w:p>
    <w:p w14:paraId="50BD25A2" w14:textId="387915BA" w:rsidR="0A7189DB" w:rsidRDefault="0A7189DB" w:rsidP="77C68CD3">
      <w:pPr>
        <w:rPr>
          <w:rFonts w:eastAsia="Century Gothic" w:cs="Century Gothic"/>
          <w:b/>
          <w:bCs/>
        </w:rPr>
      </w:pPr>
      <w:r w:rsidRPr="77C68CD3">
        <w:rPr>
          <w:rFonts w:eastAsia="Century Gothic" w:cs="Century Gothic"/>
          <w:b/>
          <w:bCs/>
        </w:rPr>
        <w:lastRenderedPageBreak/>
        <w:t xml:space="preserve">Wheel Operation </w:t>
      </w:r>
      <w:proofErr w:type="spellStart"/>
      <w:r w:rsidRPr="77C68CD3">
        <w:rPr>
          <w:rFonts w:eastAsia="Century Gothic" w:cs="Century Gothic"/>
          <w:b/>
          <w:bCs/>
        </w:rPr>
        <w:t>Center</w:t>
      </w:r>
      <w:proofErr w:type="spellEnd"/>
      <w:r w:rsidRPr="77C68CD3">
        <w:rPr>
          <w:rFonts w:eastAsia="Century Gothic" w:cs="Century Gothic"/>
          <w:b/>
          <w:bCs/>
        </w:rPr>
        <w:t xml:space="preserve"> Reviews</w:t>
      </w:r>
    </w:p>
    <w:p w14:paraId="32ED2A1F" w14:textId="2FB28C03" w:rsidR="00B1691B" w:rsidRPr="00E6187E" w:rsidRDefault="003A56D7" w:rsidP="003A56D7">
      <w:pPr>
        <w:spacing w:after="0" w:line="240" w:lineRule="auto"/>
        <w:jc w:val="center"/>
        <w:rPr>
          <w:rFonts w:eastAsiaTheme="minorEastAsia"/>
          <w:b/>
          <w:bCs/>
        </w:rPr>
      </w:pPr>
      <w:r>
        <w:rPr>
          <w:noProof/>
        </w:rPr>
        <w:drawing>
          <wp:inline distT="0" distB="0" distL="0" distR="0" wp14:anchorId="6FB2131F" wp14:editId="214F3B34">
            <wp:extent cx="4724400" cy="3780513"/>
            <wp:effectExtent l="190500" t="190500" r="190500" b="182245"/>
            <wp:docPr id="139" name="Resi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740686" cy="3793545"/>
                    </a:xfrm>
                    <a:prstGeom prst="rect">
                      <a:avLst/>
                    </a:prstGeom>
                    <a:ln>
                      <a:noFill/>
                    </a:ln>
                    <a:effectLst>
                      <a:outerShdw blurRad="190500" algn="tl" rotWithShape="0">
                        <a:srgbClr val="000000">
                          <a:alpha val="70000"/>
                        </a:srgbClr>
                      </a:outerShdw>
                    </a:effectLst>
                  </pic:spPr>
                </pic:pic>
              </a:graphicData>
            </a:graphic>
          </wp:inline>
        </w:drawing>
      </w:r>
    </w:p>
    <w:p w14:paraId="4F75BAA8" w14:textId="7A55F47B" w:rsidR="00B1691B" w:rsidRDefault="10BE64FE" w:rsidP="003A56D7">
      <w:pPr>
        <w:spacing w:after="0" w:line="240" w:lineRule="auto"/>
        <w:jc w:val="center"/>
        <w:rPr>
          <w:rFonts w:eastAsia="Century Gothic" w:cs="Century Gothic"/>
          <w:b/>
          <w:bCs/>
        </w:rPr>
      </w:pPr>
      <w:r w:rsidRPr="77C68CD3">
        <w:rPr>
          <w:b/>
          <w:bCs/>
        </w:rPr>
        <w:t xml:space="preserve">Figure </w:t>
      </w:r>
      <w:r w:rsidR="30C58663" w:rsidRPr="77C68CD3">
        <w:rPr>
          <w:b/>
          <w:bCs/>
        </w:rPr>
        <w:t xml:space="preserve">3.111. </w:t>
      </w:r>
      <w:r w:rsidR="77B35B69" w:rsidRPr="77C68CD3">
        <w:rPr>
          <w:rFonts w:eastAsia="Century Gothic" w:cs="Century Gothic"/>
          <w:b/>
          <w:bCs/>
        </w:rPr>
        <w:t xml:space="preserve">Wheel Operation </w:t>
      </w:r>
      <w:proofErr w:type="spellStart"/>
      <w:r w:rsidR="77B35B69" w:rsidRPr="77C68CD3">
        <w:rPr>
          <w:rFonts w:eastAsia="Century Gothic" w:cs="Century Gothic"/>
          <w:b/>
          <w:bCs/>
        </w:rPr>
        <w:t>Center</w:t>
      </w:r>
      <w:proofErr w:type="spellEnd"/>
      <w:r w:rsidR="77B35B69" w:rsidRPr="77C68CD3">
        <w:rPr>
          <w:rFonts w:eastAsia="Century Gothic" w:cs="Century Gothic"/>
          <w:b/>
          <w:bCs/>
        </w:rPr>
        <w:t>, Daily OEE Report</w:t>
      </w:r>
    </w:p>
    <w:p w14:paraId="350408A0" w14:textId="77777777" w:rsidR="00E6187E" w:rsidRPr="00E6187E" w:rsidRDefault="00E6187E" w:rsidP="77C68CD3">
      <w:pPr>
        <w:spacing w:after="0" w:line="240" w:lineRule="auto"/>
        <w:rPr>
          <w:b/>
          <w:bCs/>
        </w:rPr>
      </w:pPr>
    </w:p>
    <w:p w14:paraId="72159197" w14:textId="286B9C51" w:rsidR="77C68CD3" w:rsidRDefault="77C68CD3" w:rsidP="77C68CD3">
      <w:pPr>
        <w:spacing w:after="0" w:line="240" w:lineRule="auto"/>
        <w:rPr>
          <w:b/>
          <w:bCs/>
        </w:rPr>
      </w:pPr>
    </w:p>
    <w:p w14:paraId="2729F1F2" w14:textId="378DE468" w:rsidR="6D4E19BE" w:rsidRDefault="6D4E19BE" w:rsidP="77C68CD3">
      <w:pPr>
        <w:spacing w:after="0" w:line="240" w:lineRule="auto"/>
      </w:pPr>
      <w:r w:rsidRPr="77C68CD3">
        <w:rPr>
          <w:rFonts w:eastAsia="Century Gothic" w:cs="Century Gothic"/>
        </w:rPr>
        <w:t>The target-actualized OEE report can be seen in Figure 3.112. According to the report, the Quality Rate and Performance has reached the expected value. However, the availability parameter is well below the target. In this operation centre, downtimes that reduce availability should be analysed in detail and remedial actions should be taken.</w:t>
      </w:r>
    </w:p>
    <w:p w14:paraId="40F36748" w14:textId="78F7D7CD" w:rsidR="77C68CD3" w:rsidRDefault="77C68CD3" w:rsidP="77C68CD3">
      <w:pPr>
        <w:spacing w:after="0" w:line="240" w:lineRule="auto"/>
        <w:rPr>
          <w:b/>
          <w:bCs/>
        </w:rPr>
      </w:pPr>
    </w:p>
    <w:p w14:paraId="72869F3D" w14:textId="2B842A28" w:rsidR="00B1691B" w:rsidRPr="00E6187E" w:rsidRDefault="003A56D7" w:rsidP="003A56D7">
      <w:pPr>
        <w:spacing w:after="0" w:line="240" w:lineRule="auto"/>
        <w:jc w:val="center"/>
        <w:rPr>
          <w:rFonts w:eastAsiaTheme="minorEastAsia"/>
          <w:b/>
          <w:bCs/>
        </w:rPr>
      </w:pPr>
      <w:r>
        <w:rPr>
          <w:noProof/>
        </w:rPr>
        <w:drawing>
          <wp:inline distT="0" distB="0" distL="0" distR="0" wp14:anchorId="0851FB6E" wp14:editId="39D9482D">
            <wp:extent cx="4450080" cy="3544417"/>
            <wp:effectExtent l="190500" t="190500" r="198120" b="189865"/>
            <wp:docPr id="142" name="Resi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453963" cy="3547509"/>
                    </a:xfrm>
                    <a:prstGeom prst="rect">
                      <a:avLst/>
                    </a:prstGeom>
                    <a:ln>
                      <a:noFill/>
                    </a:ln>
                    <a:effectLst>
                      <a:outerShdw blurRad="190500" algn="tl" rotWithShape="0">
                        <a:srgbClr val="000000">
                          <a:alpha val="70000"/>
                        </a:srgbClr>
                      </a:outerShdw>
                    </a:effectLst>
                  </pic:spPr>
                </pic:pic>
              </a:graphicData>
            </a:graphic>
          </wp:inline>
        </w:drawing>
      </w:r>
    </w:p>
    <w:p w14:paraId="17242E9C" w14:textId="02E1FC40" w:rsidR="60461FD9" w:rsidRDefault="60461FD9" w:rsidP="003A56D7">
      <w:pPr>
        <w:jc w:val="center"/>
        <w:rPr>
          <w:rFonts w:eastAsia="Century Gothic" w:cs="Century Gothic"/>
          <w:b/>
          <w:bCs/>
        </w:rPr>
      </w:pPr>
      <w:r w:rsidRPr="77C68CD3">
        <w:rPr>
          <w:rFonts w:eastAsia="Century Gothic" w:cs="Century Gothic"/>
          <w:b/>
          <w:bCs/>
        </w:rPr>
        <w:t xml:space="preserve">Figure 3.112. Wheel Operation </w:t>
      </w:r>
      <w:proofErr w:type="spellStart"/>
      <w:r w:rsidRPr="77C68CD3">
        <w:rPr>
          <w:rFonts w:eastAsia="Century Gothic" w:cs="Century Gothic"/>
          <w:b/>
          <w:bCs/>
        </w:rPr>
        <w:t>Center</w:t>
      </w:r>
      <w:proofErr w:type="spellEnd"/>
      <w:r w:rsidRPr="77C68CD3">
        <w:rPr>
          <w:rFonts w:eastAsia="Century Gothic" w:cs="Century Gothic"/>
          <w:b/>
          <w:bCs/>
        </w:rPr>
        <w:t xml:space="preserve"> OEE Target-Actual Report</w:t>
      </w:r>
    </w:p>
    <w:sectPr w:rsidR="60461FD9" w:rsidSect="00F00EAD">
      <w:pgSz w:w="11906" w:h="16838" w:code="9"/>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37D05F1" w14:textId="77777777" w:rsidR="007B4865" w:rsidRDefault="007B4865" w:rsidP="00EF4CC6">
      <w:r>
        <w:separator/>
      </w:r>
    </w:p>
  </w:endnote>
  <w:endnote w:type="continuationSeparator" w:id="0">
    <w:p w14:paraId="7D50F33E" w14:textId="77777777" w:rsidR="007B4865" w:rsidRDefault="007B4865" w:rsidP="00EF4CC6">
      <w:r>
        <w:continuationSeparator/>
      </w:r>
    </w:p>
  </w:endnote>
  <w:endnote w:type="continuationNotice" w:id="1">
    <w:p w14:paraId="32FD434E" w14:textId="77777777" w:rsidR="007B4865" w:rsidRDefault="007B4865" w:rsidP="00EF4CC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A2"/>
    <w:family w:val="roman"/>
    <w:pitch w:val="variable"/>
    <w:sig w:usb0="E00006FF" w:usb1="420024FF" w:usb2="02000000" w:usb3="00000000" w:csb0="0000019F" w:csb1="00000000"/>
  </w:font>
  <w:font w:name="Calibri">
    <w:panose1 w:val="020F0502020204030204"/>
    <w:charset w:val="A2"/>
    <w:family w:val="swiss"/>
    <w:pitch w:val="variable"/>
    <w:sig w:usb0="E4002EFF" w:usb1="C000247B" w:usb2="00000009" w:usb3="00000000" w:csb0="000001FF" w:csb1="00000000"/>
  </w:font>
  <w:font w:name="Century Gothic">
    <w:panose1 w:val="020B0502020202020204"/>
    <w:charset w:val="A2"/>
    <w:family w:val="swiss"/>
    <w:pitch w:val="variable"/>
    <w:sig w:usb0="00000287" w:usb1="00000000" w:usb2="00000000" w:usb3="00000000" w:csb0="0000009F" w:csb1="00000000"/>
  </w:font>
  <w:font w:name="Calibri Light">
    <w:panose1 w:val="020F03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DE45392" w14:textId="77777777" w:rsidR="007B4865" w:rsidRDefault="007B4865" w:rsidP="00EF4CC6">
      <w:r>
        <w:separator/>
      </w:r>
    </w:p>
  </w:footnote>
  <w:footnote w:type="continuationSeparator" w:id="0">
    <w:p w14:paraId="137037DF" w14:textId="77777777" w:rsidR="007B4865" w:rsidRDefault="007B4865" w:rsidP="00EF4CC6">
      <w:r>
        <w:continuationSeparator/>
      </w:r>
    </w:p>
  </w:footnote>
  <w:footnote w:type="continuationNotice" w:id="1">
    <w:p w14:paraId="7ADC219E" w14:textId="77777777" w:rsidR="007B4865" w:rsidRDefault="007B4865" w:rsidP="00EF4CC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371ACD"/>
    <w:multiLevelType w:val="hybridMultilevel"/>
    <w:tmpl w:val="AC1E84F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4FD0B7B"/>
    <w:multiLevelType w:val="hybridMultilevel"/>
    <w:tmpl w:val="5F48E67E"/>
    <w:lvl w:ilvl="0" w:tplc="31C2350A">
      <w:start w:val="3"/>
      <w:numFmt w:val="bullet"/>
      <w:lvlText w:val="-"/>
      <w:lvlJc w:val="left"/>
      <w:pPr>
        <w:ind w:left="720" w:hanging="360"/>
      </w:pPr>
      <w:rPr>
        <w:rFonts w:ascii="Cambria" w:eastAsiaTheme="minorHAnsi" w:hAnsi="Cambria"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617CC7E"/>
    <w:multiLevelType w:val="hybridMultilevel"/>
    <w:tmpl w:val="63C0381C"/>
    <w:lvl w:ilvl="0" w:tplc="F848972C">
      <w:start w:val="1"/>
      <w:numFmt w:val="bullet"/>
      <w:lvlText w:val=""/>
      <w:lvlJc w:val="left"/>
      <w:pPr>
        <w:ind w:left="720" w:hanging="360"/>
      </w:pPr>
      <w:rPr>
        <w:rFonts w:ascii="Symbol" w:hAnsi="Symbol" w:hint="default"/>
      </w:rPr>
    </w:lvl>
    <w:lvl w:ilvl="1" w:tplc="F3AEE7DA">
      <w:start w:val="1"/>
      <w:numFmt w:val="bullet"/>
      <w:lvlText w:val="o"/>
      <w:lvlJc w:val="left"/>
      <w:pPr>
        <w:ind w:left="1440" w:hanging="360"/>
      </w:pPr>
      <w:rPr>
        <w:rFonts w:ascii="Courier New" w:hAnsi="Courier New" w:hint="default"/>
      </w:rPr>
    </w:lvl>
    <w:lvl w:ilvl="2" w:tplc="331E6DB4">
      <w:start w:val="1"/>
      <w:numFmt w:val="bullet"/>
      <w:lvlText w:val=""/>
      <w:lvlJc w:val="left"/>
      <w:pPr>
        <w:ind w:left="2160" w:hanging="360"/>
      </w:pPr>
      <w:rPr>
        <w:rFonts w:ascii="Wingdings" w:hAnsi="Wingdings" w:hint="default"/>
      </w:rPr>
    </w:lvl>
    <w:lvl w:ilvl="3" w:tplc="FBF0B64C">
      <w:start w:val="1"/>
      <w:numFmt w:val="bullet"/>
      <w:lvlText w:val=""/>
      <w:lvlJc w:val="left"/>
      <w:pPr>
        <w:ind w:left="2880" w:hanging="360"/>
      </w:pPr>
      <w:rPr>
        <w:rFonts w:ascii="Symbol" w:hAnsi="Symbol" w:hint="default"/>
      </w:rPr>
    </w:lvl>
    <w:lvl w:ilvl="4" w:tplc="0706EB50">
      <w:start w:val="1"/>
      <w:numFmt w:val="bullet"/>
      <w:lvlText w:val="o"/>
      <w:lvlJc w:val="left"/>
      <w:pPr>
        <w:ind w:left="3600" w:hanging="360"/>
      </w:pPr>
      <w:rPr>
        <w:rFonts w:ascii="Courier New" w:hAnsi="Courier New" w:hint="default"/>
      </w:rPr>
    </w:lvl>
    <w:lvl w:ilvl="5" w:tplc="07628E24">
      <w:start w:val="1"/>
      <w:numFmt w:val="bullet"/>
      <w:lvlText w:val=""/>
      <w:lvlJc w:val="left"/>
      <w:pPr>
        <w:ind w:left="4320" w:hanging="360"/>
      </w:pPr>
      <w:rPr>
        <w:rFonts w:ascii="Wingdings" w:hAnsi="Wingdings" w:hint="default"/>
      </w:rPr>
    </w:lvl>
    <w:lvl w:ilvl="6" w:tplc="6086774C">
      <w:start w:val="1"/>
      <w:numFmt w:val="bullet"/>
      <w:lvlText w:val=""/>
      <w:lvlJc w:val="left"/>
      <w:pPr>
        <w:ind w:left="5040" w:hanging="360"/>
      </w:pPr>
      <w:rPr>
        <w:rFonts w:ascii="Symbol" w:hAnsi="Symbol" w:hint="default"/>
      </w:rPr>
    </w:lvl>
    <w:lvl w:ilvl="7" w:tplc="204667DA">
      <w:start w:val="1"/>
      <w:numFmt w:val="bullet"/>
      <w:lvlText w:val="o"/>
      <w:lvlJc w:val="left"/>
      <w:pPr>
        <w:ind w:left="5760" w:hanging="360"/>
      </w:pPr>
      <w:rPr>
        <w:rFonts w:ascii="Courier New" w:hAnsi="Courier New" w:hint="default"/>
      </w:rPr>
    </w:lvl>
    <w:lvl w:ilvl="8" w:tplc="824E4D3E">
      <w:start w:val="1"/>
      <w:numFmt w:val="bullet"/>
      <w:lvlText w:val=""/>
      <w:lvlJc w:val="left"/>
      <w:pPr>
        <w:ind w:left="6480" w:hanging="360"/>
      </w:pPr>
      <w:rPr>
        <w:rFonts w:ascii="Wingdings" w:hAnsi="Wingdings" w:hint="default"/>
      </w:rPr>
    </w:lvl>
  </w:abstractNum>
  <w:abstractNum w:abstractNumId="3" w15:restartNumberingAfterBreak="0">
    <w:nsid w:val="069A747E"/>
    <w:multiLevelType w:val="hybridMultilevel"/>
    <w:tmpl w:val="D42E93A2"/>
    <w:lvl w:ilvl="0" w:tplc="2AEE3C20">
      <w:start w:val="1"/>
      <w:numFmt w:val="bullet"/>
      <w:lvlText w:val=""/>
      <w:lvlJc w:val="left"/>
      <w:pPr>
        <w:ind w:left="720" w:hanging="360"/>
      </w:pPr>
      <w:rPr>
        <w:rFonts w:ascii="Symbol" w:hAnsi="Symbol" w:hint="default"/>
      </w:rPr>
    </w:lvl>
    <w:lvl w:ilvl="1" w:tplc="FD4E65DC">
      <w:start w:val="1"/>
      <w:numFmt w:val="bullet"/>
      <w:lvlText w:val="o"/>
      <w:lvlJc w:val="left"/>
      <w:pPr>
        <w:ind w:left="1440" w:hanging="360"/>
      </w:pPr>
      <w:rPr>
        <w:rFonts w:ascii="Courier New" w:hAnsi="Courier New" w:hint="default"/>
      </w:rPr>
    </w:lvl>
    <w:lvl w:ilvl="2" w:tplc="256AA3C6">
      <w:start w:val="1"/>
      <w:numFmt w:val="bullet"/>
      <w:lvlText w:val=""/>
      <w:lvlJc w:val="left"/>
      <w:pPr>
        <w:ind w:left="2160" w:hanging="360"/>
      </w:pPr>
      <w:rPr>
        <w:rFonts w:ascii="Wingdings" w:hAnsi="Wingdings" w:hint="default"/>
      </w:rPr>
    </w:lvl>
    <w:lvl w:ilvl="3" w:tplc="7D408CA8">
      <w:start w:val="1"/>
      <w:numFmt w:val="bullet"/>
      <w:lvlText w:val=""/>
      <w:lvlJc w:val="left"/>
      <w:pPr>
        <w:ind w:left="2880" w:hanging="360"/>
      </w:pPr>
      <w:rPr>
        <w:rFonts w:ascii="Symbol" w:hAnsi="Symbol" w:hint="default"/>
      </w:rPr>
    </w:lvl>
    <w:lvl w:ilvl="4" w:tplc="809A1288">
      <w:start w:val="1"/>
      <w:numFmt w:val="bullet"/>
      <w:lvlText w:val="o"/>
      <w:lvlJc w:val="left"/>
      <w:pPr>
        <w:ind w:left="3600" w:hanging="360"/>
      </w:pPr>
      <w:rPr>
        <w:rFonts w:ascii="Courier New" w:hAnsi="Courier New" w:hint="default"/>
      </w:rPr>
    </w:lvl>
    <w:lvl w:ilvl="5" w:tplc="2C5E5848">
      <w:start w:val="1"/>
      <w:numFmt w:val="bullet"/>
      <w:lvlText w:val=""/>
      <w:lvlJc w:val="left"/>
      <w:pPr>
        <w:ind w:left="4320" w:hanging="360"/>
      </w:pPr>
      <w:rPr>
        <w:rFonts w:ascii="Wingdings" w:hAnsi="Wingdings" w:hint="default"/>
      </w:rPr>
    </w:lvl>
    <w:lvl w:ilvl="6" w:tplc="3AE6F8E8">
      <w:start w:val="1"/>
      <w:numFmt w:val="bullet"/>
      <w:lvlText w:val=""/>
      <w:lvlJc w:val="left"/>
      <w:pPr>
        <w:ind w:left="5040" w:hanging="360"/>
      </w:pPr>
      <w:rPr>
        <w:rFonts w:ascii="Symbol" w:hAnsi="Symbol" w:hint="default"/>
      </w:rPr>
    </w:lvl>
    <w:lvl w:ilvl="7" w:tplc="659C82FC">
      <w:start w:val="1"/>
      <w:numFmt w:val="bullet"/>
      <w:lvlText w:val="o"/>
      <w:lvlJc w:val="left"/>
      <w:pPr>
        <w:ind w:left="5760" w:hanging="360"/>
      </w:pPr>
      <w:rPr>
        <w:rFonts w:ascii="Courier New" w:hAnsi="Courier New" w:hint="default"/>
      </w:rPr>
    </w:lvl>
    <w:lvl w:ilvl="8" w:tplc="A6F2374E">
      <w:start w:val="1"/>
      <w:numFmt w:val="bullet"/>
      <w:lvlText w:val=""/>
      <w:lvlJc w:val="left"/>
      <w:pPr>
        <w:ind w:left="6480" w:hanging="360"/>
      </w:pPr>
      <w:rPr>
        <w:rFonts w:ascii="Wingdings" w:hAnsi="Wingdings" w:hint="default"/>
      </w:rPr>
    </w:lvl>
  </w:abstractNum>
  <w:abstractNum w:abstractNumId="4" w15:restartNumberingAfterBreak="0">
    <w:nsid w:val="0A8A737B"/>
    <w:multiLevelType w:val="hybridMultilevel"/>
    <w:tmpl w:val="5F6AF7D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0B1140FB"/>
    <w:multiLevelType w:val="hybridMultilevel"/>
    <w:tmpl w:val="8EA8510A"/>
    <w:lvl w:ilvl="0" w:tplc="2C46DD94">
      <w:start w:val="5"/>
      <w:numFmt w:val="bullet"/>
      <w:lvlText w:val="-"/>
      <w:lvlJc w:val="left"/>
      <w:pPr>
        <w:ind w:left="720" w:hanging="360"/>
      </w:pPr>
      <w:rPr>
        <w:rFonts w:ascii="Times New Roman" w:eastAsiaTheme="minorHAnsi" w:hAnsi="Times New Roman" w:cs="Times New Roman" w:hint="default"/>
      </w:rPr>
    </w:lvl>
    <w:lvl w:ilvl="1" w:tplc="816A6582">
      <w:numFmt w:val="bullet"/>
      <w:lvlText w:val=""/>
      <w:lvlJc w:val="left"/>
      <w:pPr>
        <w:ind w:left="1440" w:hanging="360"/>
      </w:pPr>
      <w:rPr>
        <w:rFonts w:ascii="Cambria" w:eastAsiaTheme="minorHAnsi" w:hAnsi="Cambria" w:cs="Times New Roman"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0CF41B83"/>
    <w:multiLevelType w:val="multilevel"/>
    <w:tmpl w:val="83F2630C"/>
    <w:lvl w:ilvl="0">
      <w:start w:val="1"/>
      <w:numFmt w:val="bullet"/>
      <w:lvlText w:val=""/>
      <w:lvlJc w:val="left"/>
      <w:pPr>
        <w:tabs>
          <w:tab w:val="num" w:pos="644"/>
        </w:tabs>
        <w:ind w:left="644" w:hanging="360"/>
      </w:pPr>
      <w:rPr>
        <w:rFonts w:ascii="Symbol" w:hAnsi="Symbol" w:hint="default"/>
        <w:sz w:val="20"/>
      </w:rPr>
    </w:lvl>
    <w:lvl w:ilvl="1" w:tentative="1">
      <w:start w:val="1"/>
      <w:numFmt w:val="bullet"/>
      <w:lvlText w:val=""/>
      <w:lvlJc w:val="left"/>
      <w:pPr>
        <w:tabs>
          <w:tab w:val="num" w:pos="1364"/>
        </w:tabs>
        <w:ind w:left="1364" w:hanging="360"/>
      </w:pPr>
      <w:rPr>
        <w:rFonts w:ascii="Symbol" w:hAnsi="Symbol" w:hint="default"/>
        <w:sz w:val="20"/>
      </w:rPr>
    </w:lvl>
    <w:lvl w:ilvl="2" w:tentative="1">
      <w:start w:val="1"/>
      <w:numFmt w:val="bullet"/>
      <w:lvlText w:val=""/>
      <w:lvlJc w:val="left"/>
      <w:pPr>
        <w:tabs>
          <w:tab w:val="num" w:pos="2084"/>
        </w:tabs>
        <w:ind w:left="2084" w:hanging="360"/>
      </w:pPr>
      <w:rPr>
        <w:rFonts w:ascii="Symbol" w:hAnsi="Symbol" w:hint="default"/>
        <w:sz w:val="20"/>
      </w:rPr>
    </w:lvl>
    <w:lvl w:ilvl="3" w:tentative="1">
      <w:start w:val="1"/>
      <w:numFmt w:val="bullet"/>
      <w:lvlText w:val=""/>
      <w:lvlJc w:val="left"/>
      <w:pPr>
        <w:tabs>
          <w:tab w:val="num" w:pos="2804"/>
        </w:tabs>
        <w:ind w:left="2804" w:hanging="360"/>
      </w:pPr>
      <w:rPr>
        <w:rFonts w:ascii="Symbol" w:hAnsi="Symbol" w:hint="default"/>
        <w:sz w:val="20"/>
      </w:rPr>
    </w:lvl>
    <w:lvl w:ilvl="4" w:tentative="1">
      <w:start w:val="1"/>
      <w:numFmt w:val="bullet"/>
      <w:lvlText w:val=""/>
      <w:lvlJc w:val="left"/>
      <w:pPr>
        <w:tabs>
          <w:tab w:val="num" w:pos="3524"/>
        </w:tabs>
        <w:ind w:left="3524" w:hanging="360"/>
      </w:pPr>
      <w:rPr>
        <w:rFonts w:ascii="Symbol" w:hAnsi="Symbol" w:hint="default"/>
        <w:sz w:val="20"/>
      </w:rPr>
    </w:lvl>
    <w:lvl w:ilvl="5" w:tentative="1">
      <w:start w:val="1"/>
      <w:numFmt w:val="bullet"/>
      <w:lvlText w:val=""/>
      <w:lvlJc w:val="left"/>
      <w:pPr>
        <w:tabs>
          <w:tab w:val="num" w:pos="4244"/>
        </w:tabs>
        <w:ind w:left="4244" w:hanging="360"/>
      </w:pPr>
      <w:rPr>
        <w:rFonts w:ascii="Symbol" w:hAnsi="Symbol" w:hint="default"/>
        <w:sz w:val="20"/>
      </w:rPr>
    </w:lvl>
    <w:lvl w:ilvl="6" w:tentative="1">
      <w:start w:val="1"/>
      <w:numFmt w:val="bullet"/>
      <w:lvlText w:val=""/>
      <w:lvlJc w:val="left"/>
      <w:pPr>
        <w:tabs>
          <w:tab w:val="num" w:pos="4964"/>
        </w:tabs>
        <w:ind w:left="4964" w:hanging="360"/>
      </w:pPr>
      <w:rPr>
        <w:rFonts w:ascii="Symbol" w:hAnsi="Symbol" w:hint="default"/>
        <w:sz w:val="20"/>
      </w:rPr>
    </w:lvl>
    <w:lvl w:ilvl="7" w:tentative="1">
      <w:start w:val="1"/>
      <w:numFmt w:val="bullet"/>
      <w:lvlText w:val=""/>
      <w:lvlJc w:val="left"/>
      <w:pPr>
        <w:tabs>
          <w:tab w:val="num" w:pos="5684"/>
        </w:tabs>
        <w:ind w:left="5684" w:hanging="360"/>
      </w:pPr>
      <w:rPr>
        <w:rFonts w:ascii="Symbol" w:hAnsi="Symbol" w:hint="default"/>
        <w:sz w:val="20"/>
      </w:rPr>
    </w:lvl>
    <w:lvl w:ilvl="8" w:tentative="1">
      <w:start w:val="1"/>
      <w:numFmt w:val="bullet"/>
      <w:lvlText w:val=""/>
      <w:lvlJc w:val="left"/>
      <w:pPr>
        <w:tabs>
          <w:tab w:val="num" w:pos="6404"/>
        </w:tabs>
        <w:ind w:left="6404" w:hanging="360"/>
      </w:pPr>
      <w:rPr>
        <w:rFonts w:ascii="Symbol" w:hAnsi="Symbol" w:hint="default"/>
        <w:sz w:val="20"/>
      </w:rPr>
    </w:lvl>
  </w:abstractNum>
  <w:abstractNum w:abstractNumId="7" w15:restartNumberingAfterBreak="0">
    <w:nsid w:val="141BBE3F"/>
    <w:multiLevelType w:val="hybridMultilevel"/>
    <w:tmpl w:val="A8323A2E"/>
    <w:lvl w:ilvl="0" w:tplc="87AAFA56">
      <w:start w:val="1"/>
      <w:numFmt w:val="bullet"/>
      <w:lvlText w:val=""/>
      <w:lvlJc w:val="left"/>
      <w:pPr>
        <w:ind w:left="720" w:hanging="360"/>
      </w:pPr>
      <w:rPr>
        <w:rFonts w:ascii="Symbol" w:hAnsi="Symbol" w:hint="default"/>
      </w:rPr>
    </w:lvl>
    <w:lvl w:ilvl="1" w:tplc="782461DE">
      <w:start w:val="1"/>
      <w:numFmt w:val="bullet"/>
      <w:lvlText w:val="o"/>
      <w:lvlJc w:val="left"/>
      <w:pPr>
        <w:ind w:left="1440" w:hanging="360"/>
      </w:pPr>
      <w:rPr>
        <w:rFonts w:ascii="Courier New" w:hAnsi="Courier New" w:hint="default"/>
      </w:rPr>
    </w:lvl>
    <w:lvl w:ilvl="2" w:tplc="EB8CFB52">
      <w:start w:val="1"/>
      <w:numFmt w:val="bullet"/>
      <w:lvlText w:val=""/>
      <w:lvlJc w:val="left"/>
      <w:pPr>
        <w:ind w:left="2160" w:hanging="360"/>
      </w:pPr>
      <w:rPr>
        <w:rFonts w:ascii="Wingdings" w:hAnsi="Wingdings" w:hint="default"/>
      </w:rPr>
    </w:lvl>
    <w:lvl w:ilvl="3" w:tplc="464E940E">
      <w:start w:val="1"/>
      <w:numFmt w:val="bullet"/>
      <w:lvlText w:val=""/>
      <w:lvlJc w:val="left"/>
      <w:pPr>
        <w:ind w:left="2880" w:hanging="360"/>
      </w:pPr>
      <w:rPr>
        <w:rFonts w:ascii="Symbol" w:hAnsi="Symbol" w:hint="default"/>
      </w:rPr>
    </w:lvl>
    <w:lvl w:ilvl="4" w:tplc="7FE01B6C">
      <w:start w:val="1"/>
      <w:numFmt w:val="bullet"/>
      <w:lvlText w:val="o"/>
      <w:lvlJc w:val="left"/>
      <w:pPr>
        <w:ind w:left="3600" w:hanging="360"/>
      </w:pPr>
      <w:rPr>
        <w:rFonts w:ascii="Courier New" w:hAnsi="Courier New" w:hint="default"/>
      </w:rPr>
    </w:lvl>
    <w:lvl w:ilvl="5" w:tplc="4E6AA1AA">
      <w:start w:val="1"/>
      <w:numFmt w:val="bullet"/>
      <w:lvlText w:val=""/>
      <w:lvlJc w:val="left"/>
      <w:pPr>
        <w:ind w:left="4320" w:hanging="360"/>
      </w:pPr>
      <w:rPr>
        <w:rFonts w:ascii="Wingdings" w:hAnsi="Wingdings" w:hint="default"/>
      </w:rPr>
    </w:lvl>
    <w:lvl w:ilvl="6" w:tplc="63DC5E44">
      <w:start w:val="1"/>
      <w:numFmt w:val="bullet"/>
      <w:lvlText w:val=""/>
      <w:lvlJc w:val="left"/>
      <w:pPr>
        <w:ind w:left="5040" w:hanging="360"/>
      </w:pPr>
      <w:rPr>
        <w:rFonts w:ascii="Symbol" w:hAnsi="Symbol" w:hint="default"/>
      </w:rPr>
    </w:lvl>
    <w:lvl w:ilvl="7" w:tplc="C1F8F408">
      <w:start w:val="1"/>
      <w:numFmt w:val="bullet"/>
      <w:lvlText w:val="o"/>
      <w:lvlJc w:val="left"/>
      <w:pPr>
        <w:ind w:left="5760" w:hanging="360"/>
      </w:pPr>
      <w:rPr>
        <w:rFonts w:ascii="Courier New" w:hAnsi="Courier New" w:hint="default"/>
      </w:rPr>
    </w:lvl>
    <w:lvl w:ilvl="8" w:tplc="8CD8B37C">
      <w:start w:val="1"/>
      <w:numFmt w:val="bullet"/>
      <w:lvlText w:val=""/>
      <w:lvlJc w:val="left"/>
      <w:pPr>
        <w:ind w:left="6480" w:hanging="360"/>
      </w:pPr>
      <w:rPr>
        <w:rFonts w:ascii="Wingdings" w:hAnsi="Wingdings" w:hint="default"/>
      </w:rPr>
    </w:lvl>
  </w:abstractNum>
  <w:abstractNum w:abstractNumId="8" w15:restartNumberingAfterBreak="0">
    <w:nsid w:val="16CAAB37"/>
    <w:multiLevelType w:val="hybridMultilevel"/>
    <w:tmpl w:val="6F5EE9F4"/>
    <w:lvl w:ilvl="0" w:tplc="BDEED9DC">
      <w:start w:val="1"/>
      <w:numFmt w:val="bullet"/>
      <w:lvlText w:val=""/>
      <w:lvlJc w:val="left"/>
      <w:pPr>
        <w:ind w:left="720" w:hanging="360"/>
      </w:pPr>
      <w:rPr>
        <w:rFonts w:ascii="Symbol" w:hAnsi="Symbol" w:hint="default"/>
      </w:rPr>
    </w:lvl>
    <w:lvl w:ilvl="1" w:tplc="5FE8B66A">
      <w:start w:val="1"/>
      <w:numFmt w:val="bullet"/>
      <w:lvlText w:val="o"/>
      <w:lvlJc w:val="left"/>
      <w:pPr>
        <w:ind w:left="1440" w:hanging="360"/>
      </w:pPr>
      <w:rPr>
        <w:rFonts w:ascii="Courier New" w:hAnsi="Courier New" w:hint="default"/>
      </w:rPr>
    </w:lvl>
    <w:lvl w:ilvl="2" w:tplc="B120C8C6">
      <w:start w:val="1"/>
      <w:numFmt w:val="bullet"/>
      <w:lvlText w:val=""/>
      <w:lvlJc w:val="left"/>
      <w:pPr>
        <w:ind w:left="2160" w:hanging="360"/>
      </w:pPr>
      <w:rPr>
        <w:rFonts w:ascii="Wingdings" w:hAnsi="Wingdings" w:hint="default"/>
      </w:rPr>
    </w:lvl>
    <w:lvl w:ilvl="3" w:tplc="D1A8D696">
      <w:start w:val="1"/>
      <w:numFmt w:val="bullet"/>
      <w:lvlText w:val=""/>
      <w:lvlJc w:val="left"/>
      <w:pPr>
        <w:ind w:left="2880" w:hanging="360"/>
      </w:pPr>
      <w:rPr>
        <w:rFonts w:ascii="Symbol" w:hAnsi="Symbol" w:hint="default"/>
      </w:rPr>
    </w:lvl>
    <w:lvl w:ilvl="4" w:tplc="E496FDBA">
      <w:start w:val="1"/>
      <w:numFmt w:val="bullet"/>
      <w:lvlText w:val="o"/>
      <w:lvlJc w:val="left"/>
      <w:pPr>
        <w:ind w:left="3600" w:hanging="360"/>
      </w:pPr>
      <w:rPr>
        <w:rFonts w:ascii="Courier New" w:hAnsi="Courier New" w:hint="default"/>
      </w:rPr>
    </w:lvl>
    <w:lvl w:ilvl="5" w:tplc="893A1A8E">
      <w:start w:val="1"/>
      <w:numFmt w:val="bullet"/>
      <w:lvlText w:val=""/>
      <w:lvlJc w:val="left"/>
      <w:pPr>
        <w:ind w:left="4320" w:hanging="360"/>
      </w:pPr>
      <w:rPr>
        <w:rFonts w:ascii="Wingdings" w:hAnsi="Wingdings" w:hint="default"/>
      </w:rPr>
    </w:lvl>
    <w:lvl w:ilvl="6" w:tplc="1DF474E4">
      <w:start w:val="1"/>
      <w:numFmt w:val="bullet"/>
      <w:lvlText w:val=""/>
      <w:lvlJc w:val="left"/>
      <w:pPr>
        <w:ind w:left="5040" w:hanging="360"/>
      </w:pPr>
      <w:rPr>
        <w:rFonts w:ascii="Symbol" w:hAnsi="Symbol" w:hint="default"/>
      </w:rPr>
    </w:lvl>
    <w:lvl w:ilvl="7" w:tplc="AFBAE574">
      <w:start w:val="1"/>
      <w:numFmt w:val="bullet"/>
      <w:lvlText w:val="o"/>
      <w:lvlJc w:val="left"/>
      <w:pPr>
        <w:ind w:left="5760" w:hanging="360"/>
      </w:pPr>
      <w:rPr>
        <w:rFonts w:ascii="Courier New" w:hAnsi="Courier New" w:hint="default"/>
      </w:rPr>
    </w:lvl>
    <w:lvl w:ilvl="8" w:tplc="1F068100">
      <w:start w:val="1"/>
      <w:numFmt w:val="bullet"/>
      <w:lvlText w:val=""/>
      <w:lvlJc w:val="left"/>
      <w:pPr>
        <w:ind w:left="6480" w:hanging="360"/>
      </w:pPr>
      <w:rPr>
        <w:rFonts w:ascii="Wingdings" w:hAnsi="Wingdings" w:hint="default"/>
      </w:rPr>
    </w:lvl>
  </w:abstractNum>
  <w:abstractNum w:abstractNumId="9" w15:restartNumberingAfterBreak="0">
    <w:nsid w:val="17D57938"/>
    <w:multiLevelType w:val="multilevel"/>
    <w:tmpl w:val="77D822AC"/>
    <w:lvl w:ilvl="0">
      <w:start w:val="1"/>
      <w:numFmt w:val="bullet"/>
      <w:lvlText w:val=""/>
      <w:lvlJc w:val="left"/>
      <w:pPr>
        <w:tabs>
          <w:tab w:val="num" w:pos="644"/>
        </w:tabs>
        <w:ind w:left="644" w:hanging="360"/>
      </w:pPr>
      <w:rPr>
        <w:rFonts w:ascii="Wingdings" w:hAnsi="Wingdings" w:hint="default"/>
        <w:sz w:val="20"/>
      </w:rPr>
    </w:lvl>
    <w:lvl w:ilvl="1" w:tentative="1">
      <w:start w:val="1"/>
      <w:numFmt w:val="bullet"/>
      <w:lvlText w:val=""/>
      <w:lvlJc w:val="left"/>
      <w:pPr>
        <w:tabs>
          <w:tab w:val="num" w:pos="1364"/>
        </w:tabs>
        <w:ind w:left="1364" w:hanging="360"/>
      </w:pPr>
      <w:rPr>
        <w:rFonts w:ascii="Symbol" w:hAnsi="Symbol" w:hint="default"/>
        <w:sz w:val="20"/>
      </w:rPr>
    </w:lvl>
    <w:lvl w:ilvl="2" w:tentative="1">
      <w:start w:val="1"/>
      <w:numFmt w:val="bullet"/>
      <w:lvlText w:val=""/>
      <w:lvlJc w:val="left"/>
      <w:pPr>
        <w:tabs>
          <w:tab w:val="num" w:pos="2084"/>
        </w:tabs>
        <w:ind w:left="2084" w:hanging="360"/>
      </w:pPr>
      <w:rPr>
        <w:rFonts w:ascii="Symbol" w:hAnsi="Symbol" w:hint="default"/>
        <w:sz w:val="20"/>
      </w:rPr>
    </w:lvl>
    <w:lvl w:ilvl="3" w:tentative="1">
      <w:start w:val="1"/>
      <w:numFmt w:val="bullet"/>
      <w:lvlText w:val=""/>
      <w:lvlJc w:val="left"/>
      <w:pPr>
        <w:tabs>
          <w:tab w:val="num" w:pos="2804"/>
        </w:tabs>
        <w:ind w:left="2804" w:hanging="360"/>
      </w:pPr>
      <w:rPr>
        <w:rFonts w:ascii="Symbol" w:hAnsi="Symbol" w:hint="default"/>
        <w:sz w:val="20"/>
      </w:rPr>
    </w:lvl>
    <w:lvl w:ilvl="4" w:tentative="1">
      <w:start w:val="1"/>
      <w:numFmt w:val="bullet"/>
      <w:lvlText w:val=""/>
      <w:lvlJc w:val="left"/>
      <w:pPr>
        <w:tabs>
          <w:tab w:val="num" w:pos="3524"/>
        </w:tabs>
        <w:ind w:left="3524" w:hanging="360"/>
      </w:pPr>
      <w:rPr>
        <w:rFonts w:ascii="Symbol" w:hAnsi="Symbol" w:hint="default"/>
        <w:sz w:val="20"/>
      </w:rPr>
    </w:lvl>
    <w:lvl w:ilvl="5" w:tentative="1">
      <w:start w:val="1"/>
      <w:numFmt w:val="bullet"/>
      <w:lvlText w:val=""/>
      <w:lvlJc w:val="left"/>
      <w:pPr>
        <w:tabs>
          <w:tab w:val="num" w:pos="4244"/>
        </w:tabs>
        <w:ind w:left="4244" w:hanging="360"/>
      </w:pPr>
      <w:rPr>
        <w:rFonts w:ascii="Symbol" w:hAnsi="Symbol" w:hint="default"/>
        <w:sz w:val="20"/>
      </w:rPr>
    </w:lvl>
    <w:lvl w:ilvl="6" w:tentative="1">
      <w:start w:val="1"/>
      <w:numFmt w:val="bullet"/>
      <w:lvlText w:val=""/>
      <w:lvlJc w:val="left"/>
      <w:pPr>
        <w:tabs>
          <w:tab w:val="num" w:pos="4964"/>
        </w:tabs>
        <w:ind w:left="4964" w:hanging="360"/>
      </w:pPr>
      <w:rPr>
        <w:rFonts w:ascii="Symbol" w:hAnsi="Symbol" w:hint="default"/>
        <w:sz w:val="20"/>
      </w:rPr>
    </w:lvl>
    <w:lvl w:ilvl="7" w:tentative="1">
      <w:start w:val="1"/>
      <w:numFmt w:val="bullet"/>
      <w:lvlText w:val=""/>
      <w:lvlJc w:val="left"/>
      <w:pPr>
        <w:tabs>
          <w:tab w:val="num" w:pos="5684"/>
        </w:tabs>
        <w:ind w:left="5684" w:hanging="360"/>
      </w:pPr>
      <w:rPr>
        <w:rFonts w:ascii="Symbol" w:hAnsi="Symbol" w:hint="default"/>
        <w:sz w:val="20"/>
      </w:rPr>
    </w:lvl>
    <w:lvl w:ilvl="8" w:tentative="1">
      <w:start w:val="1"/>
      <w:numFmt w:val="bullet"/>
      <w:lvlText w:val=""/>
      <w:lvlJc w:val="left"/>
      <w:pPr>
        <w:tabs>
          <w:tab w:val="num" w:pos="6404"/>
        </w:tabs>
        <w:ind w:left="6404" w:hanging="360"/>
      </w:pPr>
      <w:rPr>
        <w:rFonts w:ascii="Symbol" w:hAnsi="Symbol" w:hint="default"/>
        <w:sz w:val="20"/>
      </w:rPr>
    </w:lvl>
  </w:abstractNum>
  <w:abstractNum w:abstractNumId="10" w15:restartNumberingAfterBreak="0">
    <w:nsid w:val="18083297"/>
    <w:multiLevelType w:val="hybridMultilevel"/>
    <w:tmpl w:val="033C72AE"/>
    <w:lvl w:ilvl="0" w:tplc="041F000D">
      <w:start w:val="1"/>
      <w:numFmt w:val="bullet"/>
      <w:lvlText w:val=""/>
      <w:lvlJc w:val="left"/>
      <w:pPr>
        <w:ind w:left="720" w:hanging="360"/>
      </w:pPr>
      <w:rPr>
        <w:rFonts w:ascii="Wingdings" w:hAnsi="Wingdings" w:hint="default"/>
      </w:rPr>
    </w:lvl>
    <w:lvl w:ilvl="1" w:tplc="041F000D">
      <w:start w:val="1"/>
      <w:numFmt w:val="bullet"/>
      <w:lvlText w:val=""/>
      <w:lvlJc w:val="left"/>
      <w:pPr>
        <w:ind w:left="1440" w:hanging="360"/>
      </w:pPr>
      <w:rPr>
        <w:rFonts w:ascii="Wingdings" w:hAnsi="Wingdings"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1B792F55"/>
    <w:multiLevelType w:val="hybridMultilevel"/>
    <w:tmpl w:val="B964E2BC"/>
    <w:lvl w:ilvl="0" w:tplc="041F0001">
      <w:start w:val="1"/>
      <w:numFmt w:val="bullet"/>
      <w:lvlText w:val=""/>
      <w:lvlJc w:val="left"/>
      <w:pPr>
        <w:ind w:left="1778" w:hanging="360"/>
      </w:pPr>
      <w:rPr>
        <w:rFonts w:ascii="Symbol" w:hAnsi="Symbol" w:hint="default"/>
      </w:rPr>
    </w:lvl>
    <w:lvl w:ilvl="1" w:tplc="041F0019" w:tentative="1">
      <w:start w:val="1"/>
      <w:numFmt w:val="lowerLetter"/>
      <w:lvlText w:val="%2."/>
      <w:lvlJc w:val="left"/>
      <w:pPr>
        <w:ind w:left="2498" w:hanging="360"/>
      </w:pPr>
    </w:lvl>
    <w:lvl w:ilvl="2" w:tplc="041F001B" w:tentative="1">
      <w:start w:val="1"/>
      <w:numFmt w:val="lowerRoman"/>
      <w:lvlText w:val="%3."/>
      <w:lvlJc w:val="right"/>
      <w:pPr>
        <w:ind w:left="3218" w:hanging="180"/>
      </w:pPr>
    </w:lvl>
    <w:lvl w:ilvl="3" w:tplc="041F000F" w:tentative="1">
      <w:start w:val="1"/>
      <w:numFmt w:val="decimal"/>
      <w:lvlText w:val="%4."/>
      <w:lvlJc w:val="left"/>
      <w:pPr>
        <w:ind w:left="3938" w:hanging="360"/>
      </w:pPr>
    </w:lvl>
    <w:lvl w:ilvl="4" w:tplc="041F0019" w:tentative="1">
      <w:start w:val="1"/>
      <w:numFmt w:val="lowerLetter"/>
      <w:lvlText w:val="%5."/>
      <w:lvlJc w:val="left"/>
      <w:pPr>
        <w:ind w:left="4658" w:hanging="360"/>
      </w:pPr>
    </w:lvl>
    <w:lvl w:ilvl="5" w:tplc="041F001B" w:tentative="1">
      <w:start w:val="1"/>
      <w:numFmt w:val="lowerRoman"/>
      <w:lvlText w:val="%6."/>
      <w:lvlJc w:val="right"/>
      <w:pPr>
        <w:ind w:left="5378" w:hanging="180"/>
      </w:pPr>
    </w:lvl>
    <w:lvl w:ilvl="6" w:tplc="041F000F" w:tentative="1">
      <w:start w:val="1"/>
      <w:numFmt w:val="decimal"/>
      <w:lvlText w:val="%7."/>
      <w:lvlJc w:val="left"/>
      <w:pPr>
        <w:ind w:left="6098" w:hanging="360"/>
      </w:pPr>
    </w:lvl>
    <w:lvl w:ilvl="7" w:tplc="041F0019" w:tentative="1">
      <w:start w:val="1"/>
      <w:numFmt w:val="lowerLetter"/>
      <w:lvlText w:val="%8."/>
      <w:lvlJc w:val="left"/>
      <w:pPr>
        <w:ind w:left="6818" w:hanging="360"/>
      </w:pPr>
    </w:lvl>
    <w:lvl w:ilvl="8" w:tplc="041F001B" w:tentative="1">
      <w:start w:val="1"/>
      <w:numFmt w:val="lowerRoman"/>
      <w:lvlText w:val="%9."/>
      <w:lvlJc w:val="right"/>
      <w:pPr>
        <w:ind w:left="7538" w:hanging="180"/>
      </w:pPr>
    </w:lvl>
  </w:abstractNum>
  <w:abstractNum w:abstractNumId="12" w15:restartNumberingAfterBreak="0">
    <w:nsid w:val="1F19404C"/>
    <w:multiLevelType w:val="hybridMultilevel"/>
    <w:tmpl w:val="83F2630C"/>
    <w:lvl w:ilvl="0" w:tplc="70DE8FB0">
      <w:start w:val="1"/>
      <w:numFmt w:val="bullet"/>
      <w:lvlText w:val=""/>
      <w:lvlJc w:val="left"/>
      <w:pPr>
        <w:tabs>
          <w:tab w:val="num" w:pos="644"/>
        </w:tabs>
        <w:ind w:left="644" w:hanging="360"/>
      </w:pPr>
      <w:rPr>
        <w:rFonts w:ascii="Symbol" w:hAnsi="Symbol" w:hint="default"/>
        <w:sz w:val="20"/>
      </w:rPr>
    </w:lvl>
    <w:lvl w:ilvl="1" w:tplc="FE082B66" w:tentative="1">
      <w:start w:val="1"/>
      <w:numFmt w:val="bullet"/>
      <w:lvlText w:val=""/>
      <w:lvlJc w:val="left"/>
      <w:pPr>
        <w:tabs>
          <w:tab w:val="num" w:pos="1364"/>
        </w:tabs>
        <w:ind w:left="1364" w:hanging="360"/>
      </w:pPr>
      <w:rPr>
        <w:rFonts w:ascii="Symbol" w:hAnsi="Symbol" w:hint="default"/>
        <w:sz w:val="20"/>
      </w:rPr>
    </w:lvl>
    <w:lvl w:ilvl="2" w:tplc="77206804" w:tentative="1">
      <w:start w:val="1"/>
      <w:numFmt w:val="bullet"/>
      <w:lvlText w:val=""/>
      <w:lvlJc w:val="left"/>
      <w:pPr>
        <w:tabs>
          <w:tab w:val="num" w:pos="2084"/>
        </w:tabs>
        <w:ind w:left="2084" w:hanging="360"/>
      </w:pPr>
      <w:rPr>
        <w:rFonts w:ascii="Symbol" w:hAnsi="Symbol" w:hint="default"/>
        <w:sz w:val="20"/>
      </w:rPr>
    </w:lvl>
    <w:lvl w:ilvl="3" w:tplc="D16C9AE8" w:tentative="1">
      <w:start w:val="1"/>
      <w:numFmt w:val="bullet"/>
      <w:lvlText w:val=""/>
      <w:lvlJc w:val="left"/>
      <w:pPr>
        <w:tabs>
          <w:tab w:val="num" w:pos="2804"/>
        </w:tabs>
        <w:ind w:left="2804" w:hanging="360"/>
      </w:pPr>
      <w:rPr>
        <w:rFonts w:ascii="Symbol" w:hAnsi="Symbol" w:hint="default"/>
        <w:sz w:val="20"/>
      </w:rPr>
    </w:lvl>
    <w:lvl w:ilvl="4" w:tplc="3BA0FA1C" w:tentative="1">
      <w:start w:val="1"/>
      <w:numFmt w:val="bullet"/>
      <w:lvlText w:val=""/>
      <w:lvlJc w:val="left"/>
      <w:pPr>
        <w:tabs>
          <w:tab w:val="num" w:pos="3524"/>
        </w:tabs>
        <w:ind w:left="3524" w:hanging="360"/>
      </w:pPr>
      <w:rPr>
        <w:rFonts w:ascii="Symbol" w:hAnsi="Symbol" w:hint="default"/>
        <w:sz w:val="20"/>
      </w:rPr>
    </w:lvl>
    <w:lvl w:ilvl="5" w:tplc="8AA8DF58" w:tentative="1">
      <w:start w:val="1"/>
      <w:numFmt w:val="bullet"/>
      <w:lvlText w:val=""/>
      <w:lvlJc w:val="left"/>
      <w:pPr>
        <w:tabs>
          <w:tab w:val="num" w:pos="4244"/>
        </w:tabs>
        <w:ind w:left="4244" w:hanging="360"/>
      </w:pPr>
      <w:rPr>
        <w:rFonts w:ascii="Symbol" w:hAnsi="Symbol" w:hint="default"/>
        <w:sz w:val="20"/>
      </w:rPr>
    </w:lvl>
    <w:lvl w:ilvl="6" w:tplc="F4868122" w:tentative="1">
      <w:start w:val="1"/>
      <w:numFmt w:val="bullet"/>
      <w:lvlText w:val=""/>
      <w:lvlJc w:val="left"/>
      <w:pPr>
        <w:tabs>
          <w:tab w:val="num" w:pos="4964"/>
        </w:tabs>
        <w:ind w:left="4964" w:hanging="360"/>
      </w:pPr>
      <w:rPr>
        <w:rFonts w:ascii="Symbol" w:hAnsi="Symbol" w:hint="default"/>
        <w:sz w:val="20"/>
      </w:rPr>
    </w:lvl>
    <w:lvl w:ilvl="7" w:tplc="992235F6" w:tentative="1">
      <w:start w:val="1"/>
      <w:numFmt w:val="bullet"/>
      <w:lvlText w:val=""/>
      <w:lvlJc w:val="left"/>
      <w:pPr>
        <w:tabs>
          <w:tab w:val="num" w:pos="5684"/>
        </w:tabs>
        <w:ind w:left="5684" w:hanging="360"/>
      </w:pPr>
      <w:rPr>
        <w:rFonts w:ascii="Symbol" w:hAnsi="Symbol" w:hint="default"/>
        <w:sz w:val="20"/>
      </w:rPr>
    </w:lvl>
    <w:lvl w:ilvl="8" w:tplc="A1D6FF36" w:tentative="1">
      <w:start w:val="1"/>
      <w:numFmt w:val="bullet"/>
      <w:lvlText w:val=""/>
      <w:lvlJc w:val="left"/>
      <w:pPr>
        <w:tabs>
          <w:tab w:val="num" w:pos="6404"/>
        </w:tabs>
        <w:ind w:left="6404" w:hanging="360"/>
      </w:pPr>
      <w:rPr>
        <w:rFonts w:ascii="Symbol" w:hAnsi="Symbol" w:hint="default"/>
        <w:sz w:val="20"/>
      </w:rPr>
    </w:lvl>
  </w:abstractNum>
  <w:abstractNum w:abstractNumId="13" w15:restartNumberingAfterBreak="0">
    <w:nsid w:val="2CF9010C"/>
    <w:multiLevelType w:val="hybridMultilevel"/>
    <w:tmpl w:val="D6A042E0"/>
    <w:lvl w:ilvl="0" w:tplc="041F000B">
      <w:start w:val="1"/>
      <w:numFmt w:val="bullet"/>
      <w:lvlText w:val=""/>
      <w:lvlJc w:val="left"/>
      <w:pPr>
        <w:ind w:left="1080" w:hanging="360"/>
      </w:pPr>
      <w:rPr>
        <w:rFonts w:ascii="Wingdings" w:hAnsi="Wingdings"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4" w15:restartNumberingAfterBreak="0">
    <w:nsid w:val="36C5624F"/>
    <w:multiLevelType w:val="hybridMultilevel"/>
    <w:tmpl w:val="3F061B82"/>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3904196B"/>
    <w:multiLevelType w:val="hybridMultilevel"/>
    <w:tmpl w:val="B3E6F844"/>
    <w:lvl w:ilvl="0" w:tplc="041F0003">
      <w:start w:val="1"/>
      <w:numFmt w:val="bullet"/>
      <w:lvlText w:val="o"/>
      <w:lvlJc w:val="left"/>
      <w:pPr>
        <w:ind w:left="2160" w:hanging="360"/>
      </w:pPr>
      <w:rPr>
        <w:rFonts w:ascii="Courier New" w:hAnsi="Courier New" w:cs="Courier New" w:hint="default"/>
      </w:rPr>
    </w:lvl>
    <w:lvl w:ilvl="1" w:tplc="041F0003" w:tentative="1">
      <w:start w:val="1"/>
      <w:numFmt w:val="bullet"/>
      <w:lvlText w:val="o"/>
      <w:lvlJc w:val="left"/>
      <w:pPr>
        <w:ind w:left="2880" w:hanging="360"/>
      </w:pPr>
      <w:rPr>
        <w:rFonts w:ascii="Courier New" w:hAnsi="Courier New" w:cs="Courier New" w:hint="default"/>
      </w:rPr>
    </w:lvl>
    <w:lvl w:ilvl="2" w:tplc="041F0005" w:tentative="1">
      <w:start w:val="1"/>
      <w:numFmt w:val="bullet"/>
      <w:lvlText w:val=""/>
      <w:lvlJc w:val="left"/>
      <w:pPr>
        <w:ind w:left="3600" w:hanging="360"/>
      </w:pPr>
      <w:rPr>
        <w:rFonts w:ascii="Wingdings" w:hAnsi="Wingdings" w:hint="default"/>
      </w:rPr>
    </w:lvl>
    <w:lvl w:ilvl="3" w:tplc="041F0001" w:tentative="1">
      <w:start w:val="1"/>
      <w:numFmt w:val="bullet"/>
      <w:lvlText w:val=""/>
      <w:lvlJc w:val="left"/>
      <w:pPr>
        <w:ind w:left="4320" w:hanging="360"/>
      </w:pPr>
      <w:rPr>
        <w:rFonts w:ascii="Symbol" w:hAnsi="Symbol" w:hint="default"/>
      </w:rPr>
    </w:lvl>
    <w:lvl w:ilvl="4" w:tplc="041F0003" w:tentative="1">
      <w:start w:val="1"/>
      <w:numFmt w:val="bullet"/>
      <w:lvlText w:val="o"/>
      <w:lvlJc w:val="left"/>
      <w:pPr>
        <w:ind w:left="5040" w:hanging="360"/>
      </w:pPr>
      <w:rPr>
        <w:rFonts w:ascii="Courier New" w:hAnsi="Courier New" w:cs="Courier New" w:hint="default"/>
      </w:rPr>
    </w:lvl>
    <w:lvl w:ilvl="5" w:tplc="041F0005" w:tentative="1">
      <w:start w:val="1"/>
      <w:numFmt w:val="bullet"/>
      <w:lvlText w:val=""/>
      <w:lvlJc w:val="left"/>
      <w:pPr>
        <w:ind w:left="5760" w:hanging="360"/>
      </w:pPr>
      <w:rPr>
        <w:rFonts w:ascii="Wingdings" w:hAnsi="Wingdings" w:hint="default"/>
      </w:rPr>
    </w:lvl>
    <w:lvl w:ilvl="6" w:tplc="041F0001" w:tentative="1">
      <w:start w:val="1"/>
      <w:numFmt w:val="bullet"/>
      <w:lvlText w:val=""/>
      <w:lvlJc w:val="left"/>
      <w:pPr>
        <w:ind w:left="6480" w:hanging="360"/>
      </w:pPr>
      <w:rPr>
        <w:rFonts w:ascii="Symbol" w:hAnsi="Symbol" w:hint="default"/>
      </w:rPr>
    </w:lvl>
    <w:lvl w:ilvl="7" w:tplc="041F0003" w:tentative="1">
      <w:start w:val="1"/>
      <w:numFmt w:val="bullet"/>
      <w:lvlText w:val="o"/>
      <w:lvlJc w:val="left"/>
      <w:pPr>
        <w:ind w:left="7200" w:hanging="360"/>
      </w:pPr>
      <w:rPr>
        <w:rFonts w:ascii="Courier New" w:hAnsi="Courier New" w:cs="Courier New" w:hint="default"/>
      </w:rPr>
    </w:lvl>
    <w:lvl w:ilvl="8" w:tplc="041F0005" w:tentative="1">
      <w:start w:val="1"/>
      <w:numFmt w:val="bullet"/>
      <w:lvlText w:val=""/>
      <w:lvlJc w:val="left"/>
      <w:pPr>
        <w:ind w:left="7920" w:hanging="360"/>
      </w:pPr>
      <w:rPr>
        <w:rFonts w:ascii="Wingdings" w:hAnsi="Wingdings" w:hint="default"/>
      </w:rPr>
    </w:lvl>
  </w:abstractNum>
  <w:abstractNum w:abstractNumId="16" w15:restartNumberingAfterBreak="0">
    <w:nsid w:val="3A766D7F"/>
    <w:multiLevelType w:val="hybridMultilevel"/>
    <w:tmpl w:val="9234486A"/>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3B50FA94"/>
    <w:multiLevelType w:val="hybridMultilevel"/>
    <w:tmpl w:val="15D61D12"/>
    <w:lvl w:ilvl="0" w:tplc="7BA2810E">
      <w:start w:val="1"/>
      <w:numFmt w:val="bullet"/>
      <w:lvlText w:val=""/>
      <w:lvlJc w:val="left"/>
      <w:pPr>
        <w:ind w:left="720" w:hanging="360"/>
      </w:pPr>
      <w:rPr>
        <w:rFonts w:ascii="Symbol" w:hAnsi="Symbol" w:hint="default"/>
      </w:rPr>
    </w:lvl>
    <w:lvl w:ilvl="1" w:tplc="67ACA1B6">
      <w:start w:val="1"/>
      <w:numFmt w:val="bullet"/>
      <w:lvlText w:val="o"/>
      <w:lvlJc w:val="left"/>
      <w:pPr>
        <w:ind w:left="1440" w:hanging="360"/>
      </w:pPr>
      <w:rPr>
        <w:rFonts w:ascii="Courier New" w:hAnsi="Courier New" w:hint="default"/>
      </w:rPr>
    </w:lvl>
    <w:lvl w:ilvl="2" w:tplc="423ECC52">
      <w:start w:val="1"/>
      <w:numFmt w:val="bullet"/>
      <w:lvlText w:val=""/>
      <w:lvlJc w:val="left"/>
      <w:pPr>
        <w:ind w:left="2160" w:hanging="360"/>
      </w:pPr>
      <w:rPr>
        <w:rFonts w:ascii="Wingdings" w:hAnsi="Wingdings" w:hint="default"/>
      </w:rPr>
    </w:lvl>
    <w:lvl w:ilvl="3" w:tplc="EA461E5E">
      <w:start w:val="1"/>
      <w:numFmt w:val="bullet"/>
      <w:lvlText w:val=""/>
      <w:lvlJc w:val="left"/>
      <w:pPr>
        <w:ind w:left="2880" w:hanging="360"/>
      </w:pPr>
      <w:rPr>
        <w:rFonts w:ascii="Symbol" w:hAnsi="Symbol" w:hint="default"/>
      </w:rPr>
    </w:lvl>
    <w:lvl w:ilvl="4" w:tplc="43022E98">
      <w:start w:val="1"/>
      <w:numFmt w:val="bullet"/>
      <w:lvlText w:val="o"/>
      <w:lvlJc w:val="left"/>
      <w:pPr>
        <w:ind w:left="3600" w:hanging="360"/>
      </w:pPr>
      <w:rPr>
        <w:rFonts w:ascii="Courier New" w:hAnsi="Courier New" w:hint="default"/>
      </w:rPr>
    </w:lvl>
    <w:lvl w:ilvl="5" w:tplc="FBE4E0F2">
      <w:start w:val="1"/>
      <w:numFmt w:val="bullet"/>
      <w:lvlText w:val=""/>
      <w:lvlJc w:val="left"/>
      <w:pPr>
        <w:ind w:left="4320" w:hanging="360"/>
      </w:pPr>
      <w:rPr>
        <w:rFonts w:ascii="Wingdings" w:hAnsi="Wingdings" w:hint="default"/>
      </w:rPr>
    </w:lvl>
    <w:lvl w:ilvl="6" w:tplc="3B6E58AE">
      <w:start w:val="1"/>
      <w:numFmt w:val="bullet"/>
      <w:lvlText w:val=""/>
      <w:lvlJc w:val="left"/>
      <w:pPr>
        <w:ind w:left="5040" w:hanging="360"/>
      </w:pPr>
      <w:rPr>
        <w:rFonts w:ascii="Symbol" w:hAnsi="Symbol" w:hint="default"/>
      </w:rPr>
    </w:lvl>
    <w:lvl w:ilvl="7" w:tplc="88605978">
      <w:start w:val="1"/>
      <w:numFmt w:val="bullet"/>
      <w:lvlText w:val="o"/>
      <w:lvlJc w:val="left"/>
      <w:pPr>
        <w:ind w:left="5760" w:hanging="360"/>
      </w:pPr>
      <w:rPr>
        <w:rFonts w:ascii="Courier New" w:hAnsi="Courier New" w:hint="default"/>
      </w:rPr>
    </w:lvl>
    <w:lvl w:ilvl="8" w:tplc="DA98AC18">
      <w:start w:val="1"/>
      <w:numFmt w:val="bullet"/>
      <w:lvlText w:val=""/>
      <w:lvlJc w:val="left"/>
      <w:pPr>
        <w:ind w:left="6480" w:hanging="360"/>
      </w:pPr>
      <w:rPr>
        <w:rFonts w:ascii="Wingdings" w:hAnsi="Wingdings" w:hint="default"/>
      </w:rPr>
    </w:lvl>
  </w:abstractNum>
  <w:abstractNum w:abstractNumId="18" w15:restartNumberingAfterBreak="0">
    <w:nsid w:val="41550DC8"/>
    <w:multiLevelType w:val="hybridMultilevel"/>
    <w:tmpl w:val="A348AB4C"/>
    <w:lvl w:ilvl="0" w:tplc="10C21DD4">
      <w:start w:val="1"/>
      <w:numFmt w:val="bullet"/>
      <w:lvlText w:val=""/>
      <w:lvlJc w:val="left"/>
      <w:pPr>
        <w:ind w:left="720" w:hanging="360"/>
      </w:pPr>
      <w:rPr>
        <w:rFonts w:ascii="Symbol" w:hAnsi="Symbol" w:hint="default"/>
      </w:rPr>
    </w:lvl>
    <w:lvl w:ilvl="1" w:tplc="9AAEAD56" w:tentative="1">
      <w:start w:val="1"/>
      <w:numFmt w:val="bullet"/>
      <w:lvlText w:val="o"/>
      <w:lvlJc w:val="left"/>
      <w:pPr>
        <w:ind w:left="1800" w:hanging="360"/>
      </w:pPr>
      <w:rPr>
        <w:rFonts w:ascii="Courier New" w:hAnsi="Courier New" w:hint="default"/>
      </w:rPr>
    </w:lvl>
    <w:lvl w:ilvl="2" w:tplc="521C5CFE" w:tentative="1">
      <w:start w:val="1"/>
      <w:numFmt w:val="bullet"/>
      <w:lvlText w:val=""/>
      <w:lvlJc w:val="left"/>
      <w:pPr>
        <w:ind w:left="2520" w:hanging="360"/>
      </w:pPr>
      <w:rPr>
        <w:rFonts w:ascii="Wingdings" w:hAnsi="Wingdings" w:hint="default"/>
      </w:rPr>
    </w:lvl>
    <w:lvl w:ilvl="3" w:tplc="011AB9B4" w:tentative="1">
      <w:start w:val="1"/>
      <w:numFmt w:val="bullet"/>
      <w:lvlText w:val=""/>
      <w:lvlJc w:val="left"/>
      <w:pPr>
        <w:ind w:left="3240" w:hanging="360"/>
      </w:pPr>
      <w:rPr>
        <w:rFonts w:ascii="Symbol" w:hAnsi="Symbol" w:hint="default"/>
      </w:rPr>
    </w:lvl>
    <w:lvl w:ilvl="4" w:tplc="E464747E" w:tentative="1">
      <w:start w:val="1"/>
      <w:numFmt w:val="bullet"/>
      <w:lvlText w:val="o"/>
      <w:lvlJc w:val="left"/>
      <w:pPr>
        <w:ind w:left="3960" w:hanging="360"/>
      </w:pPr>
      <w:rPr>
        <w:rFonts w:ascii="Courier New" w:hAnsi="Courier New" w:hint="default"/>
      </w:rPr>
    </w:lvl>
    <w:lvl w:ilvl="5" w:tplc="8B746DA4" w:tentative="1">
      <w:start w:val="1"/>
      <w:numFmt w:val="bullet"/>
      <w:lvlText w:val=""/>
      <w:lvlJc w:val="left"/>
      <w:pPr>
        <w:ind w:left="4680" w:hanging="360"/>
      </w:pPr>
      <w:rPr>
        <w:rFonts w:ascii="Wingdings" w:hAnsi="Wingdings" w:hint="default"/>
      </w:rPr>
    </w:lvl>
    <w:lvl w:ilvl="6" w:tplc="96EA2758" w:tentative="1">
      <w:start w:val="1"/>
      <w:numFmt w:val="bullet"/>
      <w:lvlText w:val=""/>
      <w:lvlJc w:val="left"/>
      <w:pPr>
        <w:ind w:left="5400" w:hanging="360"/>
      </w:pPr>
      <w:rPr>
        <w:rFonts w:ascii="Symbol" w:hAnsi="Symbol" w:hint="default"/>
      </w:rPr>
    </w:lvl>
    <w:lvl w:ilvl="7" w:tplc="E9284084" w:tentative="1">
      <w:start w:val="1"/>
      <w:numFmt w:val="bullet"/>
      <w:lvlText w:val="o"/>
      <w:lvlJc w:val="left"/>
      <w:pPr>
        <w:ind w:left="6120" w:hanging="360"/>
      </w:pPr>
      <w:rPr>
        <w:rFonts w:ascii="Courier New" w:hAnsi="Courier New" w:hint="default"/>
      </w:rPr>
    </w:lvl>
    <w:lvl w:ilvl="8" w:tplc="9A344240" w:tentative="1">
      <w:start w:val="1"/>
      <w:numFmt w:val="bullet"/>
      <w:lvlText w:val=""/>
      <w:lvlJc w:val="left"/>
      <w:pPr>
        <w:ind w:left="6840" w:hanging="360"/>
      </w:pPr>
      <w:rPr>
        <w:rFonts w:ascii="Wingdings" w:hAnsi="Wingdings" w:hint="default"/>
      </w:rPr>
    </w:lvl>
  </w:abstractNum>
  <w:abstractNum w:abstractNumId="19" w15:restartNumberingAfterBreak="0">
    <w:nsid w:val="416486F4"/>
    <w:multiLevelType w:val="hybridMultilevel"/>
    <w:tmpl w:val="46D842D8"/>
    <w:lvl w:ilvl="0" w:tplc="BC967496">
      <w:start w:val="1"/>
      <w:numFmt w:val="bullet"/>
      <w:lvlText w:val=""/>
      <w:lvlJc w:val="left"/>
      <w:pPr>
        <w:ind w:left="1068" w:hanging="360"/>
      </w:pPr>
      <w:rPr>
        <w:rFonts w:ascii="Wingdings" w:hAnsi="Wingdings" w:hint="default"/>
      </w:rPr>
    </w:lvl>
    <w:lvl w:ilvl="1" w:tplc="2ED28C5C">
      <w:start w:val="1"/>
      <w:numFmt w:val="bullet"/>
      <w:lvlText w:val="o"/>
      <w:lvlJc w:val="left"/>
      <w:pPr>
        <w:ind w:left="1788" w:hanging="360"/>
      </w:pPr>
      <w:rPr>
        <w:rFonts w:ascii="Courier New" w:hAnsi="Courier New" w:hint="default"/>
      </w:rPr>
    </w:lvl>
    <w:lvl w:ilvl="2" w:tplc="40B2410E">
      <w:start w:val="1"/>
      <w:numFmt w:val="bullet"/>
      <w:lvlText w:val=""/>
      <w:lvlJc w:val="left"/>
      <w:pPr>
        <w:ind w:left="2508" w:hanging="360"/>
      </w:pPr>
      <w:rPr>
        <w:rFonts w:ascii="Wingdings" w:hAnsi="Wingdings" w:hint="default"/>
      </w:rPr>
    </w:lvl>
    <w:lvl w:ilvl="3" w:tplc="45B82022">
      <w:start w:val="1"/>
      <w:numFmt w:val="bullet"/>
      <w:lvlText w:val=""/>
      <w:lvlJc w:val="left"/>
      <w:pPr>
        <w:ind w:left="3228" w:hanging="360"/>
      </w:pPr>
      <w:rPr>
        <w:rFonts w:ascii="Symbol" w:hAnsi="Symbol" w:hint="default"/>
      </w:rPr>
    </w:lvl>
    <w:lvl w:ilvl="4" w:tplc="283026F0">
      <w:start w:val="1"/>
      <w:numFmt w:val="bullet"/>
      <w:lvlText w:val="o"/>
      <w:lvlJc w:val="left"/>
      <w:pPr>
        <w:ind w:left="3948" w:hanging="360"/>
      </w:pPr>
      <w:rPr>
        <w:rFonts w:ascii="Courier New" w:hAnsi="Courier New" w:hint="default"/>
      </w:rPr>
    </w:lvl>
    <w:lvl w:ilvl="5" w:tplc="2C18162A">
      <w:start w:val="1"/>
      <w:numFmt w:val="bullet"/>
      <w:lvlText w:val=""/>
      <w:lvlJc w:val="left"/>
      <w:pPr>
        <w:ind w:left="4668" w:hanging="360"/>
      </w:pPr>
      <w:rPr>
        <w:rFonts w:ascii="Wingdings" w:hAnsi="Wingdings" w:hint="default"/>
      </w:rPr>
    </w:lvl>
    <w:lvl w:ilvl="6" w:tplc="B8E8246C">
      <w:start w:val="1"/>
      <w:numFmt w:val="bullet"/>
      <w:lvlText w:val=""/>
      <w:lvlJc w:val="left"/>
      <w:pPr>
        <w:ind w:left="5388" w:hanging="360"/>
      </w:pPr>
      <w:rPr>
        <w:rFonts w:ascii="Symbol" w:hAnsi="Symbol" w:hint="default"/>
      </w:rPr>
    </w:lvl>
    <w:lvl w:ilvl="7" w:tplc="C30AEEC6">
      <w:start w:val="1"/>
      <w:numFmt w:val="bullet"/>
      <w:lvlText w:val="o"/>
      <w:lvlJc w:val="left"/>
      <w:pPr>
        <w:ind w:left="6108" w:hanging="360"/>
      </w:pPr>
      <w:rPr>
        <w:rFonts w:ascii="Courier New" w:hAnsi="Courier New" w:hint="default"/>
      </w:rPr>
    </w:lvl>
    <w:lvl w:ilvl="8" w:tplc="A42CB922">
      <w:start w:val="1"/>
      <w:numFmt w:val="bullet"/>
      <w:lvlText w:val=""/>
      <w:lvlJc w:val="left"/>
      <w:pPr>
        <w:ind w:left="6828" w:hanging="360"/>
      </w:pPr>
      <w:rPr>
        <w:rFonts w:ascii="Wingdings" w:hAnsi="Wingdings" w:hint="default"/>
      </w:rPr>
    </w:lvl>
  </w:abstractNum>
  <w:abstractNum w:abstractNumId="20" w15:restartNumberingAfterBreak="0">
    <w:nsid w:val="4429E75C"/>
    <w:multiLevelType w:val="hybridMultilevel"/>
    <w:tmpl w:val="F4EEF930"/>
    <w:lvl w:ilvl="0" w:tplc="2BBC21E4">
      <w:start w:val="1"/>
      <w:numFmt w:val="bullet"/>
      <w:lvlText w:val=""/>
      <w:lvlJc w:val="left"/>
      <w:pPr>
        <w:ind w:left="720" w:hanging="360"/>
      </w:pPr>
      <w:rPr>
        <w:rFonts w:ascii="Symbol" w:hAnsi="Symbol" w:hint="default"/>
      </w:rPr>
    </w:lvl>
    <w:lvl w:ilvl="1" w:tplc="6EA07884">
      <w:start w:val="1"/>
      <w:numFmt w:val="bullet"/>
      <w:lvlText w:val="o"/>
      <w:lvlJc w:val="left"/>
      <w:pPr>
        <w:ind w:left="1440" w:hanging="360"/>
      </w:pPr>
      <w:rPr>
        <w:rFonts w:ascii="Courier New" w:hAnsi="Courier New" w:hint="default"/>
      </w:rPr>
    </w:lvl>
    <w:lvl w:ilvl="2" w:tplc="F0EE8FE6">
      <w:start w:val="1"/>
      <w:numFmt w:val="bullet"/>
      <w:lvlText w:val=""/>
      <w:lvlJc w:val="left"/>
      <w:pPr>
        <w:ind w:left="2160" w:hanging="360"/>
      </w:pPr>
      <w:rPr>
        <w:rFonts w:ascii="Wingdings" w:hAnsi="Wingdings" w:hint="default"/>
      </w:rPr>
    </w:lvl>
    <w:lvl w:ilvl="3" w:tplc="CE5C3C1E">
      <w:start w:val="1"/>
      <w:numFmt w:val="bullet"/>
      <w:lvlText w:val=""/>
      <w:lvlJc w:val="left"/>
      <w:pPr>
        <w:ind w:left="2880" w:hanging="360"/>
      </w:pPr>
      <w:rPr>
        <w:rFonts w:ascii="Symbol" w:hAnsi="Symbol" w:hint="default"/>
      </w:rPr>
    </w:lvl>
    <w:lvl w:ilvl="4" w:tplc="A600C7FC">
      <w:start w:val="1"/>
      <w:numFmt w:val="bullet"/>
      <w:lvlText w:val="o"/>
      <w:lvlJc w:val="left"/>
      <w:pPr>
        <w:ind w:left="3600" w:hanging="360"/>
      </w:pPr>
      <w:rPr>
        <w:rFonts w:ascii="Courier New" w:hAnsi="Courier New" w:hint="default"/>
      </w:rPr>
    </w:lvl>
    <w:lvl w:ilvl="5" w:tplc="CC94CD18">
      <w:start w:val="1"/>
      <w:numFmt w:val="bullet"/>
      <w:lvlText w:val=""/>
      <w:lvlJc w:val="left"/>
      <w:pPr>
        <w:ind w:left="4320" w:hanging="360"/>
      </w:pPr>
      <w:rPr>
        <w:rFonts w:ascii="Wingdings" w:hAnsi="Wingdings" w:hint="default"/>
      </w:rPr>
    </w:lvl>
    <w:lvl w:ilvl="6" w:tplc="9712FC82">
      <w:start w:val="1"/>
      <w:numFmt w:val="bullet"/>
      <w:lvlText w:val=""/>
      <w:lvlJc w:val="left"/>
      <w:pPr>
        <w:ind w:left="5040" w:hanging="360"/>
      </w:pPr>
      <w:rPr>
        <w:rFonts w:ascii="Symbol" w:hAnsi="Symbol" w:hint="default"/>
      </w:rPr>
    </w:lvl>
    <w:lvl w:ilvl="7" w:tplc="A3E62A82">
      <w:start w:val="1"/>
      <w:numFmt w:val="bullet"/>
      <w:lvlText w:val="o"/>
      <w:lvlJc w:val="left"/>
      <w:pPr>
        <w:ind w:left="5760" w:hanging="360"/>
      </w:pPr>
      <w:rPr>
        <w:rFonts w:ascii="Courier New" w:hAnsi="Courier New" w:hint="default"/>
      </w:rPr>
    </w:lvl>
    <w:lvl w:ilvl="8" w:tplc="28F8375E">
      <w:start w:val="1"/>
      <w:numFmt w:val="bullet"/>
      <w:lvlText w:val=""/>
      <w:lvlJc w:val="left"/>
      <w:pPr>
        <w:ind w:left="6480" w:hanging="360"/>
      </w:pPr>
      <w:rPr>
        <w:rFonts w:ascii="Wingdings" w:hAnsi="Wingdings" w:hint="default"/>
      </w:rPr>
    </w:lvl>
  </w:abstractNum>
  <w:abstractNum w:abstractNumId="21" w15:restartNumberingAfterBreak="0">
    <w:nsid w:val="45BD1A1B"/>
    <w:multiLevelType w:val="hybridMultilevel"/>
    <w:tmpl w:val="8C8AF336"/>
    <w:lvl w:ilvl="0" w:tplc="041F000D">
      <w:start w:val="1"/>
      <w:numFmt w:val="bullet"/>
      <w:lvlText w:val=""/>
      <w:lvlJc w:val="left"/>
      <w:pPr>
        <w:ind w:left="720" w:hanging="360"/>
      </w:pPr>
      <w:rPr>
        <w:rFonts w:ascii="Wingdings" w:hAnsi="Wingdings" w:hint="default"/>
      </w:rPr>
    </w:lvl>
    <w:lvl w:ilvl="1" w:tplc="041F000D">
      <w:start w:val="1"/>
      <w:numFmt w:val="bullet"/>
      <w:lvlText w:val=""/>
      <w:lvlJc w:val="left"/>
      <w:pPr>
        <w:ind w:left="1440" w:hanging="360"/>
      </w:pPr>
      <w:rPr>
        <w:rFonts w:ascii="Wingdings" w:hAnsi="Wingdings"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48CF8C0D"/>
    <w:multiLevelType w:val="hybridMultilevel"/>
    <w:tmpl w:val="7ADA5F80"/>
    <w:lvl w:ilvl="0" w:tplc="0C902E14">
      <w:start w:val="1"/>
      <w:numFmt w:val="bullet"/>
      <w:lvlText w:val=""/>
      <w:lvlJc w:val="left"/>
      <w:pPr>
        <w:ind w:left="720" w:hanging="360"/>
      </w:pPr>
      <w:rPr>
        <w:rFonts w:ascii="Symbol" w:hAnsi="Symbol" w:hint="default"/>
      </w:rPr>
    </w:lvl>
    <w:lvl w:ilvl="1" w:tplc="08A4D840">
      <w:start w:val="1"/>
      <w:numFmt w:val="bullet"/>
      <w:lvlText w:val="o"/>
      <w:lvlJc w:val="left"/>
      <w:pPr>
        <w:ind w:left="1440" w:hanging="360"/>
      </w:pPr>
      <w:rPr>
        <w:rFonts w:ascii="Courier New" w:hAnsi="Courier New" w:hint="default"/>
      </w:rPr>
    </w:lvl>
    <w:lvl w:ilvl="2" w:tplc="D0A2927E">
      <w:start w:val="1"/>
      <w:numFmt w:val="bullet"/>
      <w:lvlText w:val=""/>
      <w:lvlJc w:val="left"/>
      <w:pPr>
        <w:ind w:left="2160" w:hanging="360"/>
      </w:pPr>
      <w:rPr>
        <w:rFonts w:ascii="Wingdings" w:hAnsi="Wingdings" w:hint="default"/>
      </w:rPr>
    </w:lvl>
    <w:lvl w:ilvl="3" w:tplc="56CC51BA">
      <w:start w:val="1"/>
      <w:numFmt w:val="bullet"/>
      <w:lvlText w:val=""/>
      <w:lvlJc w:val="left"/>
      <w:pPr>
        <w:ind w:left="2880" w:hanging="360"/>
      </w:pPr>
      <w:rPr>
        <w:rFonts w:ascii="Symbol" w:hAnsi="Symbol" w:hint="default"/>
      </w:rPr>
    </w:lvl>
    <w:lvl w:ilvl="4" w:tplc="B44AEC80">
      <w:start w:val="1"/>
      <w:numFmt w:val="bullet"/>
      <w:lvlText w:val="o"/>
      <w:lvlJc w:val="left"/>
      <w:pPr>
        <w:ind w:left="3600" w:hanging="360"/>
      </w:pPr>
      <w:rPr>
        <w:rFonts w:ascii="Courier New" w:hAnsi="Courier New" w:hint="default"/>
      </w:rPr>
    </w:lvl>
    <w:lvl w:ilvl="5" w:tplc="AEBAAE1E">
      <w:start w:val="1"/>
      <w:numFmt w:val="bullet"/>
      <w:lvlText w:val=""/>
      <w:lvlJc w:val="left"/>
      <w:pPr>
        <w:ind w:left="4320" w:hanging="360"/>
      </w:pPr>
      <w:rPr>
        <w:rFonts w:ascii="Wingdings" w:hAnsi="Wingdings" w:hint="default"/>
      </w:rPr>
    </w:lvl>
    <w:lvl w:ilvl="6" w:tplc="485C8714">
      <w:start w:val="1"/>
      <w:numFmt w:val="bullet"/>
      <w:lvlText w:val=""/>
      <w:lvlJc w:val="left"/>
      <w:pPr>
        <w:ind w:left="5040" w:hanging="360"/>
      </w:pPr>
      <w:rPr>
        <w:rFonts w:ascii="Symbol" w:hAnsi="Symbol" w:hint="default"/>
      </w:rPr>
    </w:lvl>
    <w:lvl w:ilvl="7" w:tplc="AF28255E">
      <w:start w:val="1"/>
      <w:numFmt w:val="bullet"/>
      <w:lvlText w:val="o"/>
      <w:lvlJc w:val="left"/>
      <w:pPr>
        <w:ind w:left="5760" w:hanging="360"/>
      </w:pPr>
      <w:rPr>
        <w:rFonts w:ascii="Courier New" w:hAnsi="Courier New" w:hint="default"/>
      </w:rPr>
    </w:lvl>
    <w:lvl w:ilvl="8" w:tplc="E6A4D950">
      <w:start w:val="1"/>
      <w:numFmt w:val="bullet"/>
      <w:lvlText w:val=""/>
      <w:lvlJc w:val="left"/>
      <w:pPr>
        <w:ind w:left="6480" w:hanging="360"/>
      </w:pPr>
      <w:rPr>
        <w:rFonts w:ascii="Wingdings" w:hAnsi="Wingdings" w:hint="default"/>
      </w:rPr>
    </w:lvl>
  </w:abstractNum>
  <w:abstractNum w:abstractNumId="23" w15:restartNumberingAfterBreak="0">
    <w:nsid w:val="4A6F08DE"/>
    <w:multiLevelType w:val="hybridMultilevel"/>
    <w:tmpl w:val="C0868C06"/>
    <w:lvl w:ilvl="0" w:tplc="5244532E">
      <w:start w:val="1"/>
      <w:numFmt w:val="bullet"/>
      <w:lvlText w:val=""/>
      <w:lvlJc w:val="left"/>
      <w:pPr>
        <w:ind w:left="720" w:hanging="360"/>
      </w:pPr>
      <w:rPr>
        <w:rFonts w:ascii="Symbol" w:hAnsi="Symbol" w:hint="default"/>
      </w:rPr>
    </w:lvl>
    <w:lvl w:ilvl="1" w:tplc="645EFCC4">
      <w:start w:val="1"/>
      <w:numFmt w:val="bullet"/>
      <w:lvlText w:val="o"/>
      <w:lvlJc w:val="left"/>
      <w:pPr>
        <w:ind w:left="1440" w:hanging="360"/>
      </w:pPr>
      <w:rPr>
        <w:rFonts w:ascii="Courier New" w:hAnsi="Courier New" w:hint="default"/>
      </w:rPr>
    </w:lvl>
    <w:lvl w:ilvl="2" w:tplc="ADA4D9DC">
      <w:start w:val="1"/>
      <w:numFmt w:val="bullet"/>
      <w:lvlText w:val=""/>
      <w:lvlJc w:val="left"/>
      <w:pPr>
        <w:ind w:left="2160" w:hanging="360"/>
      </w:pPr>
      <w:rPr>
        <w:rFonts w:ascii="Wingdings" w:hAnsi="Wingdings" w:hint="default"/>
      </w:rPr>
    </w:lvl>
    <w:lvl w:ilvl="3" w:tplc="71BCDC20">
      <w:start w:val="1"/>
      <w:numFmt w:val="bullet"/>
      <w:lvlText w:val=""/>
      <w:lvlJc w:val="left"/>
      <w:pPr>
        <w:ind w:left="2880" w:hanging="360"/>
      </w:pPr>
      <w:rPr>
        <w:rFonts w:ascii="Symbol" w:hAnsi="Symbol" w:hint="default"/>
      </w:rPr>
    </w:lvl>
    <w:lvl w:ilvl="4" w:tplc="71228046">
      <w:start w:val="1"/>
      <w:numFmt w:val="bullet"/>
      <w:lvlText w:val="o"/>
      <w:lvlJc w:val="left"/>
      <w:pPr>
        <w:ind w:left="3600" w:hanging="360"/>
      </w:pPr>
      <w:rPr>
        <w:rFonts w:ascii="Courier New" w:hAnsi="Courier New" w:hint="default"/>
      </w:rPr>
    </w:lvl>
    <w:lvl w:ilvl="5" w:tplc="66D8E334">
      <w:start w:val="1"/>
      <w:numFmt w:val="bullet"/>
      <w:lvlText w:val=""/>
      <w:lvlJc w:val="left"/>
      <w:pPr>
        <w:ind w:left="4320" w:hanging="360"/>
      </w:pPr>
      <w:rPr>
        <w:rFonts w:ascii="Wingdings" w:hAnsi="Wingdings" w:hint="default"/>
      </w:rPr>
    </w:lvl>
    <w:lvl w:ilvl="6" w:tplc="E6F62470">
      <w:start w:val="1"/>
      <w:numFmt w:val="bullet"/>
      <w:lvlText w:val=""/>
      <w:lvlJc w:val="left"/>
      <w:pPr>
        <w:ind w:left="5040" w:hanging="360"/>
      </w:pPr>
      <w:rPr>
        <w:rFonts w:ascii="Symbol" w:hAnsi="Symbol" w:hint="default"/>
      </w:rPr>
    </w:lvl>
    <w:lvl w:ilvl="7" w:tplc="5FD26E5C">
      <w:start w:val="1"/>
      <w:numFmt w:val="bullet"/>
      <w:lvlText w:val="o"/>
      <w:lvlJc w:val="left"/>
      <w:pPr>
        <w:ind w:left="5760" w:hanging="360"/>
      </w:pPr>
      <w:rPr>
        <w:rFonts w:ascii="Courier New" w:hAnsi="Courier New" w:hint="default"/>
      </w:rPr>
    </w:lvl>
    <w:lvl w:ilvl="8" w:tplc="3CAC12FC">
      <w:start w:val="1"/>
      <w:numFmt w:val="bullet"/>
      <w:lvlText w:val=""/>
      <w:lvlJc w:val="left"/>
      <w:pPr>
        <w:ind w:left="6480" w:hanging="360"/>
      </w:pPr>
      <w:rPr>
        <w:rFonts w:ascii="Wingdings" w:hAnsi="Wingdings" w:hint="default"/>
      </w:rPr>
    </w:lvl>
  </w:abstractNum>
  <w:abstractNum w:abstractNumId="24" w15:restartNumberingAfterBreak="0">
    <w:nsid w:val="50CB9D68"/>
    <w:multiLevelType w:val="hybridMultilevel"/>
    <w:tmpl w:val="3F8EBD90"/>
    <w:lvl w:ilvl="0" w:tplc="E85498FC">
      <w:start w:val="1"/>
      <w:numFmt w:val="bullet"/>
      <w:lvlText w:val=""/>
      <w:lvlJc w:val="left"/>
      <w:pPr>
        <w:ind w:left="720" w:hanging="360"/>
      </w:pPr>
      <w:rPr>
        <w:rFonts w:ascii="Symbol" w:hAnsi="Symbol" w:hint="default"/>
      </w:rPr>
    </w:lvl>
    <w:lvl w:ilvl="1" w:tplc="60D8CBE0">
      <w:start w:val="1"/>
      <w:numFmt w:val="bullet"/>
      <w:lvlText w:val="o"/>
      <w:lvlJc w:val="left"/>
      <w:pPr>
        <w:ind w:left="1440" w:hanging="360"/>
      </w:pPr>
      <w:rPr>
        <w:rFonts w:ascii="Courier New" w:hAnsi="Courier New" w:hint="default"/>
      </w:rPr>
    </w:lvl>
    <w:lvl w:ilvl="2" w:tplc="CC5EE832">
      <w:start w:val="1"/>
      <w:numFmt w:val="bullet"/>
      <w:lvlText w:val=""/>
      <w:lvlJc w:val="left"/>
      <w:pPr>
        <w:ind w:left="2160" w:hanging="360"/>
      </w:pPr>
      <w:rPr>
        <w:rFonts w:ascii="Wingdings" w:hAnsi="Wingdings" w:hint="default"/>
      </w:rPr>
    </w:lvl>
    <w:lvl w:ilvl="3" w:tplc="81041622">
      <w:start w:val="1"/>
      <w:numFmt w:val="bullet"/>
      <w:lvlText w:val=""/>
      <w:lvlJc w:val="left"/>
      <w:pPr>
        <w:ind w:left="2880" w:hanging="360"/>
      </w:pPr>
      <w:rPr>
        <w:rFonts w:ascii="Symbol" w:hAnsi="Symbol" w:hint="default"/>
      </w:rPr>
    </w:lvl>
    <w:lvl w:ilvl="4" w:tplc="7C72C568">
      <w:start w:val="1"/>
      <w:numFmt w:val="bullet"/>
      <w:lvlText w:val="o"/>
      <w:lvlJc w:val="left"/>
      <w:pPr>
        <w:ind w:left="3600" w:hanging="360"/>
      </w:pPr>
      <w:rPr>
        <w:rFonts w:ascii="Courier New" w:hAnsi="Courier New" w:hint="default"/>
      </w:rPr>
    </w:lvl>
    <w:lvl w:ilvl="5" w:tplc="A7CCB2B0">
      <w:start w:val="1"/>
      <w:numFmt w:val="bullet"/>
      <w:lvlText w:val=""/>
      <w:lvlJc w:val="left"/>
      <w:pPr>
        <w:ind w:left="4320" w:hanging="360"/>
      </w:pPr>
      <w:rPr>
        <w:rFonts w:ascii="Wingdings" w:hAnsi="Wingdings" w:hint="default"/>
      </w:rPr>
    </w:lvl>
    <w:lvl w:ilvl="6" w:tplc="8C0C137A">
      <w:start w:val="1"/>
      <w:numFmt w:val="bullet"/>
      <w:lvlText w:val=""/>
      <w:lvlJc w:val="left"/>
      <w:pPr>
        <w:ind w:left="5040" w:hanging="360"/>
      </w:pPr>
      <w:rPr>
        <w:rFonts w:ascii="Symbol" w:hAnsi="Symbol" w:hint="default"/>
      </w:rPr>
    </w:lvl>
    <w:lvl w:ilvl="7" w:tplc="7F42710C">
      <w:start w:val="1"/>
      <w:numFmt w:val="bullet"/>
      <w:lvlText w:val="o"/>
      <w:lvlJc w:val="left"/>
      <w:pPr>
        <w:ind w:left="5760" w:hanging="360"/>
      </w:pPr>
      <w:rPr>
        <w:rFonts w:ascii="Courier New" w:hAnsi="Courier New" w:hint="default"/>
      </w:rPr>
    </w:lvl>
    <w:lvl w:ilvl="8" w:tplc="322885DE">
      <w:start w:val="1"/>
      <w:numFmt w:val="bullet"/>
      <w:lvlText w:val=""/>
      <w:lvlJc w:val="left"/>
      <w:pPr>
        <w:ind w:left="6480" w:hanging="360"/>
      </w:pPr>
      <w:rPr>
        <w:rFonts w:ascii="Wingdings" w:hAnsi="Wingdings" w:hint="default"/>
      </w:rPr>
    </w:lvl>
  </w:abstractNum>
  <w:abstractNum w:abstractNumId="25" w15:restartNumberingAfterBreak="0">
    <w:nsid w:val="52641974"/>
    <w:multiLevelType w:val="multilevel"/>
    <w:tmpl w:val="CD1C3706"/>
    <w:lvl w:ilvl="0">
      <w:start w:val="1"/>
      <w:numFmt w:val="decimal"/>
      <w:pStyle w:val="Balk1"/>
      <w:lvlText w:val="%1."/>
      <w:lvlJc w:val="left"/>
      <w:pPr>
        <w:ind w:left="720" w:hanging="360"/>
      </w:pPr>
    </w:lvl>
    <w:lvl w:ilvl="1">
      <w:start w:val="1"/>
      <w:numFmt w:val="decimal"/>
      <w:pStyle w:val="Balk2"/>
      <w:lvlText w:val="%1.%2."/>
      <w:lvlJc w:val="left"/>
      <w:pPr>
        <w:ind w:left="720" w:hanging="360"/>
      </w:pPr>
    </w:lvl>
    <w:lvl w:ilvl="2">
      <w:start w:val="1"/>
      <w:numFmt w:val="decimal"/>
      <w:pStyle w:val="Balk3"/>
      <w:lvlText w:val="%1.%2.%3."/>
      <w:lvlJc w:val="left"/>
      <w:pPr>
        <w:ind w:left="1080" w:hanging="720"/>
      </w:pPr>
    </w:lvl>
    <w:lvl w:ilvl="3">
      <w:start w:val="1"/>
      <w:numFmt w:val="decimal"/>
      <w:pStyle w:val="Balk4"/>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26" w15:restartNumberingAfterBreak="0">
    <w:nsid w:val="53BE6712"/>
    <w:multiLevelType w:val="hybridMultilevel"/>
    <w:tmpl w:val="8860675C"/>
    <w:lvl w:ilvl="0" w:tplc="041F0001">
      <w:start w:val="1"/>
      <w:numFmt w:val="bullet"/>
      <w:lvlText w:val=""/>
      <w:lvlJc w:val="left"/>
      <w:pPr>
        <w:ind w:left="1264" w:hanging="360"/>
      </w:pPr>
      <w:rPr>
        <w:rFonts w:ascii="Symbol" w:hAnsi="Symbol" w:hint="default"/>
      </w:rPr>
    </w:lvl>
    <w:lvl w:ilvl="1" w:tplc="041F0003" w:tentative="1">
      <w:start w:val="1"/>
      <w:numFmt w:val="bullet"/>
      <w:lvlText w:val="o"/>
      <w:lvlJc w:val="left"/>
      <w:pPr>
        <w:ind w:left="1984" w:hanging="360"/>
      </w:pPr>
      <w:rPr>
        <w:rFonts w:ascii="Courier New" w:hAnsi="Courier New" w:cs="Courier New" w:hint="default"/>
      </w:rPr>
    </w:lvl>
    <w:lvl w:ilvl="2" w:tplc="041F0005" w:tentative="1">
      <w:start w:val="1"/>
      <w:numFmt w:val="bullet"/>
      <w:lvlText w:val=""/>
      <w:lvlJc w:val="left"/>
      <w:pPr>
        <w:ind w:left="2704" w:hanging="360"/>
      </w:pPr>
      <w:rPr>
        <w:rFonts w:ascii="Wingdings" w:hAnsi="Wingdings" w:hint="default"/>
      </w:rPr>
    </w:lvl>
    <w:lvl w:ilvl="3" w:tplc="041F0001" w:tentative="1">
      <w:start w:val="1"/>
      <w:numFmt w:val="bullet"/>
      <w:lvlText w:val=""/>
      <w:lvlJc w:val="left"/>
      <w:pPr>
        <w:ind w:left="3424" w:hanging="360"/>
      </w:pPr>
      <w:rPr>
        <w:rFonts w:ascii="Symbol" w:hAnsi="Symbol" w:hint="default"/>
      </w:rPr>
    </w:lvl>
    <w:lvl w:ilvl="4" w:tplc="041F0003" w:tentative="1">
      <w:start w:val="1"/>
      <w:numFmt w:val="bullet"/>
      <w:lvlText w:val="o"/>
      <w:lvlJc w:val="left"/>
      <w:pPr>
        <w:ind w:left="4144" w:hanging="360"/>
      </w:pPr>
      <w:rPr>
        <w:rFonts w:ascii="Courier New" w:hAnsi="Courier New" w:cs="Courier New" w:hint="default"/>
      </w:rPr>
    </w:lvl>
    <w:lvl w:ilvl="5" w:tplc="041F0005" w:tentative="1">
      <w:start w:val="1"/>
      <w:numFmt w:val="bullet"/>
      <w:lvlText w:val=""/>
      <w:lvlJc w:val="left"/>
      <w:pPr>
        <w:ind w:left="4864" w:hanging="360"/>
      </w:pPr>
      <w:rPr>
        <w:rFonts w:ascii="Wingdings" w:hAnsi="Wingdings" w:hint="default"/>
      </w:rPr>
    </w:lvl>
    <w:lvl w:ilvl="6" w:tplc="041F0001" w:tentative="1">
      <w:start w:val="1"/>
      <w:numFmt w:val="bullet"/>
      <w:lvlText w:val=""/>
      <w:lvlJc w:val="left"/>
      <w:pPr>
        <w:ind w:left="5584" w:hanging="360"/>
      </w:pPr>
      <w:rPr>
        <w:rFonts w:ascii="Symbol" w:hAnsi="Symbol" w:hint="default"/>
      </w:rPr>
    </w:lvl>
    <w:lvl w:ilvl="7" w:tplc="041F0003" w:tentative="1">
      <w:start w:val="1"/>
      <w:numFmt w:val="bullet"/>
      <w:lvlText w:val="o"/>
      <w:lvlJc w:val="left"/>
      <w:pPr>
        <w:ind w:left="6304" w:hanging="360"/>
      </w:pPr>
      <w:rPr>
        <w:rFonts w:ascii="Courier New" w:hAnsi="Courier New" w:cs="Courier New" w:hint="default"/>
      </w:rPr>
    </w:lvl>
    <w:lvl w:ilvl="8" w:tplc="041F0005" w:tentative="1">
      <w:start w:val="1"/>
      <w:numFmt w:val="bullet"/>
      <w:lvlText w:val=""/>
      <w:lvlJc w:val="left"/>
      <w:pPr>
        <w:ind w:left="7024" w:hanging="360"/>
      </w:pPr>
      <w:rPr>
        <w:rFonts w:ascii="Wingdings" w:hAnsi="Wingdings" w:hint="default"/>
      </w:rPr>
    </w:lvl>
  </w:abstractNum>
  <w:abstractNum w:abstractNumId="27" w15:restartNumberingAfterBreak="0">
    <w:nsid w:val="549B001F"/>
    <w:multiLevelType w:val="hybridMultilevel"/>
    <w:tmpl w:val="F9FAAB96"/>
    <w:lvl w:ilvl="0" w:tplc="FFFFFFFF">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5C3D6390"/>
    <w:multiLevelType w:val="multilevel"/>
    <w:tmpl w:val="83F2630C"/>
    <w:lvl w:ilvl="0">
      <w:start w:val="1"/>
      <w:numFmt w:val="bullet"/>
      <w:lvlText w:val=""/>
      <w:lvlJc w:val="left"/>
      <w:pPr>
        <w:tabs>
          <w:tab w:val="num" w:pos="644"/>
        </w:tabs>
        <w:ind w:left="644" w:hanging="360"/>
      </w:pPr>
      <w:rPr>
        <w:rFonts w:ascii="Symbol" w:hAnsi="Symbol" w:hint="default"/>
        <w:sz w:val="20"/>
      </w:rPr>
    </w:lvl>
    <w:lvl w:ilvl="1" w:tentative="1">
      <w:start w:val="1"/>
      <w:numFmt w:val="bullet"/>
      <w:lvlText w:val=""/>
      <w:lvlJc w:val="left"/>
      <w:pPr>
        <w:tabs>
          <w:tab w:val="num" w:pos="1364"/>
        </w:tabs>
        <w:ind w:left="1364" w:hanging="360"/>
      </w:pPr>
      <w:rPr>
        <w:rFonts w:ascii="Symbol" w:hAnsi="Symbol" w:hint="default"/>
        <w:sz w:val="20"/>
      </w:rPr>
    </w:lvl>
    <w:lvl w:ilvl="2">
      <w:start w:val="1"/>
      <w:numFmt w:val="bullet"/>
      <w:lvlText w:val=""/>
      <w:lvlJc w:val="left"/>
      <w:pPr>
        <w:tabs>
          <w:tab w:val="num" w:pos="2084"/>
        </w:tabs>
        <w:ind w:left="2084" w:hanging="360"/>
      </w:pPr>
      <w:rPr>
        <w:rFonts w:ascii="Symbol" w:hAnsi="Symbol" w:hint="default"/>
        <w:sz w:val="20"/>
      </w:rPr>
    </w:lvl>
    <w:lvl w:ilvl="3" w:tentative="1">
      <w:start w:val="1"/>
      <w:numFmt w:val="bullet"/>
      <w:lvlText w:val=""/>
      <w:lvlJc w:val="left"/>
      <w:pPr>
        <w:tabs>
          <w:tab w:val="num" w:pos="2804"/>
        </w:tabs>
        <w:ind w:left="2804" w:hanging="360"/>
      </w:pPr>
      <w:rPr>
        <w:rFonts w:ascii="Symbol" w:hAnsi="Symbol" w:hint="default"/>
        <w:sz w:val="20"/>
      </w:rPr>
    </w:lvl>
    <w:lvl w:ilvl="4" w:tentative="1">
      <w:start w:val="1"/>
      <w:numFmt w:val="bullet"/>
      <w:lvlText w:val=""/>
      <w:lvlJc w:val="left"/>
      <w:pPr>
        <w:tabs>
          <w:tab w:val="num" w:pos="3524"/>
        </w:tabs>
        <w:ind w:left="3524" w:hanging="360"/>
      </w:pPr>
      <w:rPr>
        <w:rFonts w:ascii="Symbol" w:hAnsi="Symbol" w:hint="default"/>
        <w:sz w:val="20"/>
      </w:rPr>
    </w:lvl>
    <w:lvl w:ilvl="5" w:tentative="1">
      <w:start w:val="1"/>
      <w:numFmt w:val="bullet"/>
      <w:lvlText w:val=""/>
      <w:lvlJc w:val="left"/>
      <w:pPr>
        <w:tabs>
          <w:tab w:val="num" w:pos="4244"/>
        </w:tabs>
        <w:ind w:left="4244" w:hanging="360"/>
      </w:pPr>
      <w:rPr>
        <w:rFonts w:ascii="Symbol" w:hAnsi="Symbol" w:hint="default"/>
        <w:sz w:val="20"/>
      </w:rPr>
    </w:lvl>
    <w:lvl w:ilvl="6" w:tentative="1">
      <w:start w:val="1"/>
      <w:numFmt w:val="bullet"/>
      <w:lvlText w:val=""/>
      <w:lvlJc w:val="left"/>
      <w:pPr>
        <w:tabs>
          <w:tab w:val="num" w:pos="4964"/>
        </w:tabs>
        <w:ind w:left="4964" w:hanging="360"/>
      </w:pPr>
      <w:rPr>
        <w:rFonts w:ascii="Symbol" w:hAnsi="Symbol" w:hint="default"/>
        <w:sz w:val="20"/>
      </w:rPr>
    </w:lvl>
    <w:lvl w:ilvl="7" w:tentative="1">
      <w:start w:val="1"/>
      <w:numFmt w:val="bullet"/>
      <w:lvlText w:val=""/>
      <w:lvlJc w:val="left"/>
      <w:pPr>
        <w:tabs>
          <w:tab w:val="num" w:pos="5684"/>
        </w:tabs>
        <w:ind w:left="5684" w:hanging="360"/>
      </w:pPr>
      <w:rPr>
        <w:rFonts w:ascii="Symbol" w:hAnsi="Symbol" w:hint="default"/>
        <w:sz w:val="20"/>
      </w:rPr>
    </w:lvl>
    <w:lvl w:ilvl="8" w:tentative="1">
      <w:start w:val="1"/>
      <w:numFmt w:val="bullet"/>
      <w:lvlText w:val=""/>
      <w:lvlJc w:val="left"/>
      <w:pPr>
        <w:tabs>
          <w:tab w:val="num" w:pos="6404"/>
        </w:tabs>
        <w:ind w:left="6404" w:hanging="360"/>
      </w:pPr>
      <w:rPr>
        <w:rFonts w:ascii="Symbol" w:hAnsi="Symbol" w:hint="default"/>
        <w:sz w:val="20"/>
      </w:rPr>
    </w:lvl>
  </w:abstractNum>
  <w:abstractNum w:abstractNumId="29" w15:restartNumberingAfterBreak="0">
    <w:nsid w:val="5D294F38"/>
    <w:multiLevelType w:val="hybridMultilevel"/>
    <w:tmpl w:val="7AA22FE6"/>
    <w:lvl w:ilvl="0" w:tplc="15F60666">
      <w:start w:val="1"/>
      <w:numFmt w:val="bullet"/>
      <w:lvlText w:val=""/>
      <w:lvlJc w:val="left"/>
      <w:pPr>
        <w:ind w:left="720" w:hanging="360"/>
      </w:pPr>
      <w:rPr>
        <w:rFonts w:ascii="Symbol" w:hAnsi="Symbol" w:hint="default"/>
      </w:rPr>
    </w:lvl>
    <w:lvl w:ilvl="1" w:tplc="D3A868C8">
      <w:start w:val="1"/>
      <w:numFmt w:val="bullet"/>
      <w:lvlText w:val="o"/>
      <w:lvlJc w:val="left"/>
      <w:pPr>
        <w:ind w:left="1440" w:hanging="360"/>
      </w:pPr>
      <w:rPr>
        <w:rFonts w:ascii="Courier New" w:hAnsi="Courier New" w:hint="default"/>
      </w:rPr>
    </w:lvl>
    <w:lvl w:ilvl="2" w:tplc="62721350">
      <w:start w:val="1"/>
      <w:numFmt w:val="bullet"/>
      <w:lvlText w:val=""/>
      <w:lvlJc w:val="left"/>
      <w:pPr>
        <w:ind w:left="2160" w:hanging="360"/>
      </w:pPr>
      <w:rPr>
        <w:rFonts w:ascii="Wingdings" w:hAnsi="Wingdings" w:hint="default"/>
      </w:rPr>
    </w:lvl>
    <w:lvl w:ilvl="3" w:tplc="3DB23DF0">
      <w:start w:val="1"/>
      <w:numFmt w:val="bullet"/>
      <w:lvlText w:val=""/>
      <w:lvlJc w:val="left"/>
      <w:pPr>
        <w:ind w:left="2880" w:hanging="360"/>
      </w:pPr>
      <w:rPr>
        <w:rFonts w:ascii="Symbol" w:hAnsi="Symbol" w:hint="default"/>
      </w:rPr>
    </w:lvl>
    <w:lvl w:ilvl="4" w:tplc="758CFA46">
      <w:start w:val="1"/>
      <w:numFmt w:val="bullet"/>
      <w:lvlText w:val="o"/>
      <w:lvlJc w:val="left"/>
      <w:pPr>
        <w:ind w:left="3600" w:hanging="360"/>
      </w:pPr>
      <w:rPr>
        <w:rFonts w:ascii="Courier New" w:hAnsi="Courier New" w:hint="default"/>
      </w:rPr>
    </w:lvl>
    <w:lvl w:ilvl="5" w:tplc="0DFE4100">
      <w:start w:val="1"/>
      <w:numFmt w:val="bullet"/>
      <w:lvlText w:val=""/>
      <w:lvlJc w:val="left"/>
      <w:pPr>
        <w:ind w:left="4320" w:hanging="360"/>
      </w:pPr>
      <w:rPr>
        <w:rFonts w:ascii="Wingdings" w:hAnsi="Wingdings" w:hint="default"/>
      </w:rPr>
    </w:lvl>
    <w:lvl w:ilvl="6" w:tplc="F3D4A33A">
      <w:start w:val="1"/>
      <w:numFmt w:val="bullet"/>
      <w:lvlText w:val=""/>
      <w:lvlJc w:val="left"/>
      <w:pPr>
        <w:ind w:left="5040" w:hanging="360"/>
      </w:pPr>
      <w:rPr>
        <w:rFonts w:ascii="Symbol" w:hAnsi="Symbol" w:hint="default"/>
      </w:rPr>
    </w:lvl>
    <w:lvl w:ilvl="7" w:tplc="9998EF84">
      <w:start w:val="1"/>
      <w:numFmt w:val="bullet"/>
      <w:lvlText w:val="o"/>
      <w:lvlJc w:val="left"/>
      <w:pPr>
        <w:ind w:left="5760" w:hanging="360"/>
      </w:pPr>
      <w:rPr>
        <w:rFonts w:ascii="Courier New" w:hAnsi="Courier New" w:hint="default"/>
      </w:rPr>
    </w:lvl>
    <w:lvl w:ilvl="8" w:tplc="305CA4E6">
      <w:start w:val="1"/>
      <w:numFmt w:val="bullet"/>
      <w:lvlText w:val=""/>
      <w:lvlJc w:val="left"/>
      <w:pPr>
        <w:ind w:left="6480" w:hanging="360"/>
      </w:pPr>
      <w:rPr>
        <w:rFonts w:ascii="Wingdings" w:hAnsi="Wingdings" w:hint="default"/>
      </w:rPr>
    </w:lvl>
  </w:abstractNum>
  <w:abstractNum w:abstractNumId="30" w15:restartNumberingAfterBreak="0">
    <w:nsid w:val="5DD3298E"/>
    <w:multiLevelType w:val="multilevel"/>
    <w:tmpl w:val="E85CD628"/>
    <w:lvl w:ilvl="0">
      <w:start w:val="2"/>
      <w:numFmt w:val="decimal"/>
      <w:lvlText w:val="%1."/>
      <w:lvlJc w:val="left"/>
      <w:pPr>
        <w:ind w:left="408" w:hanging="408"/>
      </w:pPr>
      <w:rPr>
        <w:rFonts w:hint="default"/>
      </w:rPr>
    </w:lvl>
    <w:lvl w:ilvl="1">
      <w:start w:val="1"/>
      <w:numFmt w:val="decimal"/>
      <w:lvlText w:val="%1.%2."/>
      <w:lvlJc w:val="left"/>
      <w:pPr>
        <w:ind w:left="1571" w:hanging="7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31" w15:restartNumberingAfterBreak="0">
    <w:nsid w:val="5E327C77"/>
    <w:multiLevelType w:val="hybridMultilevel"/>
    <w:tmpl w:val="466040F6"/>
    <w:lvl w:ilvl="0" w:tplc="041F000D">
      <w:start w:val="1"/>
      <w:numFmt w:val="bullet"/>
      <w:lvlText w:val=""/>
      <w:lvlJc w:val="left"/>
      <w:pPr>
        <w:ind w:left="720" w:hanging="360"/>
      </w:pPr>
      <w:rPr>
        <w:rFonts w:ascii="Wingdings" w:hAnsi="Wingdings" w:hint="default"/>
      </w:rPr>
    </w:lvl>
    <w:lvl w:ilvl="1" w:tplc="041F000D">
      <w:start w:val="1"/>
      <w:numFmt w:val="bullet"/>
      <w:lvlText w:val=""/>
      <w:lvlJc w:val="left"/>
      <w:pPr>
        <w:ind w:left="1440" w:hanging="360"/>
      </w:pPr>
      <w:rPr>
        <w:rFonts w:ascii="Wingdings" w:hAnsi="Wingdings"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608049A4"/>
    <w:multiLevelType w:val="multilevel"/>
    <w:tmpl w:val="4270415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60881961"/>
    <w:multiLevelType w:val="hybridMultilevel"/>
    <w:tmpl w:val="8A2C5870"/>
    <w:lvl w:ilvl="0" w:tplc="1EB67CB6">
      <w:start w:val="1"/>
      <w:numFmt w:val="bullet"/>
      <w:lvlText w:val=""/>
      <w:lvlJc w:val="left"/>
      <w:pPr>
        <w:ind w:left="720" w:hanging="360"/>
      </w:pPr>
      <w:rPr>
        <w:rFonts w:ascii="Symbol" w:hAnsi="Symbol" w:hint="default"/>
      </w:rPr>
    </w:lvl>
    <w:lvl w:ilvl="1" w:tplc="B2DAEF4C">
      <w:start w:val="1"/>
      <w:numFmt w:val="bullet"/>
      <w:lvlText w:val="o"/>
      <w:lvlJc w:val="left"/>
      <w:pPr>
        <w:ind w:left="1440" w:hanging="360"/>
      </w:pPr>
      <w:rPr>
        <w:rFonts w:ascii="Courier New" w:hAnsi="Courier New" w:hint="default"/>
      </w:rPr>
    </w:lvl>
    <w:lvl w:ilvl="2" w:tplc="F190AE6C">
      <w:start w:val="1"/>
      <w:numFmt w:val="bullet"/>
      <w:lvlText w:val=""/>
      <w:lvlJc w:val="left"/>
      <w:pPr>
        <w:ind w:left="2160" w:hanging="360"/>
      </w:pPr>
      <w:rPr>
        <w:rFonts w:ascii="Wingdings" w:hAnsi="Wingdings" w:hint="default"/>
      </w:rPr>
    </w:lvl>
    <w:lvl w:ilvl="3" w:tplc="E6864CC4">
      <w:start w:val="1"/>
      <w:numFmt w:val="bullet"/>
      <w:lvlText w:val=""/>
      <w:lvlJc w:val="left"/>
      <w:pPr>
        <w:ind w:left="2880" w:hanging="360"/>
      </w:pPr>
      <w:rPr>
        <w:rFonts w:ascii="Symbol" w:hAnsi="Symbol" w:hint="default"/>
      </w:rPr>
    </w:lvl>
    <w:lvl w:ilvl="4" w:tplc="5990559A">
      <w:start w:val="1"/>
      <w:numFmt w:val="bullet"/>
      <w:lvlText w:val="o"/>
      <w:lvlJc w:val="left"/>
      <w:pPr>
        <w:ind w:left="3600" w:hanging="360"/>
      </w:pPr>
      <w:rPr>
        <w:rFonts w:ascii="Courier New" w:hAnsi="Courier New" w:hint="default"/>
      </w:rPr>
    </w:lvl>
    <w:lvl w:ilvl="5" w:tplc="45206AC4">
      <w:start w:val="1"/>
      <w:numFmt w:val="bullet"/>
      <w:lvlText w:val=""/>
      <w:lvlJc w:val="left"/>
      <w:pPr>
        <w:ind w:left="4320" w:hanging="360"/>
      </w:pPr>
      <w:rPr>
        <w:rFonts w:ascii="Wingdings" w:hAnsi="Wingdings" w:hint="default"/>
      </w:rPr>
    </w:lvl>
    <w:lvl w:ilvl="6" w:tplc="64C8CFC0">
      <w:start w:val="1"/>
      <w:numFmt w:val="bullet"/>
      <w:lvlText w:val=""/>
      <w:lvlJc w:val="left"/>
      <w:pPr>
        <w:ind w:left="5040" w:hanging="360"/>
      </w:pPr>
      <w:rPr>
        <w:rFonts w:ascii="Symbol" w:hAnsi="Symbol" w:hint="default"/>
      </w:rPr>
    </w:lvl>
    <w:lvl w:ilvl="7" w:tplc="B0229658">
      <w:start w:val="1"/>
      <w:numFmt w:val="bullet"/>
      <w:lvlText w:val="o"/>
      <w:lvlJc w:val="left"/>
      <w:pPr>
        <w:ind w:left="5760" w:hanging="360"/>
      </w:pPr>
      <w:rPr>
        <w:rFonts w:ascii="Courier New" w:hAnsi="Courier New" w:hint="default"/>
      </w:rPr>
    </w:lvl>
    <w:lvl w:ilvl="8" w:tplc="399EEE1E">
      <w:start w:val="1"/>
      <w:numFmt w:val="bullet"/>
      <w:lvlText w:val=""/>
      <w:lvlJc w:val="left"/>
      <w:pPr>
        <w:ind w:left="6480" w:hanging="360"/>
      </w:pPr>
      <w:rPr>
        <w:rFonts w:ascii="Wingdings" w:hAnsi="Wingdings" w:hint="default"/>
      </w:rPr>
    </w:lvl>
  </w:abstractNum>
  <w:abstractNum w:abstractNumId="34" w15:restartNumberingAfterBreak="0">
    <w:nsid w:val="6A0D98A0"/>
    <w:multiLevelType w:val="hybridMultilevel"/>
    <w:tmpl w:val="F4424EC6"/>
    <w:lvl w:ilvl="0" w:tplc="630065A8">
      <w:start w:val="1"/>
      <w:numFmt w:val="bullet"/>
      <w:lvlText w:val=""/>
      <w:lvlJc w:val="left"/>
      <w:pPr>
        <w:ind w:left="720" w:hanging="360"/>
      </w:pPr>
      <w:rPr>
        <w:rFonts w:ascii="Symbol" w:hAnsi="Symbol" w:hint="default"/>
      </w:rPr>
    </w:lvl>
    <w:lvl w:ilvl="1" w:tplc="69C6339E">
      <w:start w:val="1"/>
      <w:numFmt w:val="bullet"/>
      <w:lvlText w:val="o"/>
      <w:lvlJc w:val="left"/>
      <w:pPr>
        <w:ind w:left="1440" w:hanging="360"/>
      </w:pPr>
      <w:rPr>
        <w:rFonts w:ascii="Courier New" w:hAnsi="Courier New" w:hint="default"/>
      </w:rPr>
    </w:lvl>
    <w:lvl w:ilvl="2" w:tplc="A3F8F276">
      <w:start w:val="1"/>
      <w:numFmt w:val="bullet"/>
      <w:lvlText w:val=""/>
      <w:lvlJc w:val="left"/>
      <w:pPr>
        <w:ind w:left="2160" w:hanging="360"/>
      </w:pPr>
      <w:rPr>
        <w:rFonts w:ascii="Wingdings" w:hAnsi="Wingdings" w:hint="default"/>
      </w:rPr>
    </w:lvl>
    <w:lvl w:ilvl="3" w:tplc="3976E7D2">
      <w:start w:val="1"/>
      <w:numFmt w:val="bullet"/>
      <w:lvlText w:val=""/>
      <w:lvlJc w:val="left"/>
      <w:pPr>
        <w:ind w:left="2880" w:hanging="360"/>
      </w:pPr>
      <w:rPr>
        <w:rFonts w:ascii="Symbol" w:hAnsi="Symbol" w:hint="default"/>
      </w:rPr>
    </w:lvl>
    <w:lvl w:ilvl="4" w:tplc="24FC2E94">
      <w:start w:val="1"/>
      <w:numFmt w:val="bullet"/>
      <w:lvlText w:val="o"/>
      <w:lvlJc w:val="left"/>
      <w:pPr>
        <w:ind w:left="3600" w:hanging="360"/>
      </w:pPr>
      <w:rPr>
        <w:rFonts w:ascii="Courier New" w:hAnsi="Courier New" w:hint="default"/>
      </w:rPr>
    </w:lvl>
    <w:lvl w:ilvl="5" w:tplc="5FEEADB4">
      <w:start w:val="1"/>
      <w:numFmt w:val="bullet"/>
      <w:lvlText w:val=""/>
      <w:lvlJc w:val="left"/>
      <w:pPr>
        <w:ind w:left="4320" w:hanging="360"/>
      </w:pPr>
      <w:rPr>
        <w:rFonts w:ascii="Wingdings" w:hAnsi="Wingdings" w:hint="default"/>
      </w:rPr>
    </w:lvl>
    <w:lvl w:ilvl="6" w:tplc="493C15CA">
      <w:start w:val="1"/>
      <w:numFmt w:val="bullet"/>
      <w:lvlText w:val=""/>
      <w:lvlJc w:val="left"/>
      <w:pPr>
        <w:ind w:left="5040" w:hanging="360"/>
      </w:pPr>
      <w:rPr>
        <w:rFonts w:ascii="Symbol" w:hAnsi="Symbol" w:hint="default"/>
      </w:rPr>
    </w:lvl>
    <w:lvl w:ilvl="7" w:tplc="489874D0">
      <w:start w:val="1"/>
      <w:numFmt w:val="bullet"/>
      <w:lvlText w:val="o"/>
      <w:lvlJc w:val="left"/>
      <w:pPr>
        <w:ind w:left="5760" w:hanging="360"/>
      </w:pPr>
      <w:rPr>
        <w:rFonts w:ascii="Courier New" w:hAnsi="Courier New" w:hint="default"/>
      </w:rPr>
    </w:lvl>
    <w:lvl w:ilvl="8" w:tplc="D0D87E44">
      <w:start w:val="1"/>
      <w:numFmt w:val="bullet"/>
      <w:lvlText w:val=""/>
      <w:lvlJc w:val="left"/>
      <w:pPr>
        <w:ind w:left="6480" w:hanging="360"/>
      </w:pPr>
      <w:rPr>
        <w:rFonts w:ascii="Wingdings" w:hAnsi="Wingdings" w:hint="default"/>
      </w:rPr>
    </w:lvl>
  </w:abstractNum>
  <w:abstractNum w:abstractNumId="35" w15:restartNumberingAfterBreak="0">
    <w:nsid w:val="783736E3"/>
    <w:multiLevelType w:val="hybridMultilevel"/>
    <w:tmpl w:val="D8AE36DA"/>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15:restartNumberingAfterBreak="0">
    <w:nsid w:val="79E1F836"/>
    <w:multiLevelType w:val="hybridMultilevel"/>
    <w:tmpl w:val="289404E4"/>
    <w:lvl w:ilvl="0" w:tplc="E0525278">
      <w:start w:val="1"/>
      <w:numFmt w:val="bullet"/>
      <w:lvlText w:val=""/>
      <w:lvlJc w:val="left"/>
      <w:pPr>
        <w:ind w:left="720" w:hanging="360"/>
      </w:pPr>
      <w:rPr>
        <w:rFonts w:ascii="Symbol" w:hAnsi="Symbol" w:hint="default"/>
      </w:rPr>
    </w:lvl>
    <w:lvl w:ilvl="1" w:tplc="2E443904">
      <w:start w:val="1"/>
      <w:numFmt w:val="bullet"/>
      <w:lvlText w:val="o"/>
      <w:lvlJc w:val="left"/>
      <w:pPr>
        <w:ind w:left="1440" w:hanging="360"/>
      </w:pPr>
      <w:rPr>
        <w:rFonts w:ascii="Courier New" w:hAnsi="Courier New" w:hint="default"/>
      </w:rPr>
    </w:lvl>
    <w:lvl w:ilvl="2" w:tplc="D9BEE432">
      <w:start w:val="1"/>
      <w:numFmt w:val="bullet"/>
      <w:lvlText w:val=""/>
      <w:lvlJc w:val="left"/>
      <w:pPr>
        <w:ind w:left="2160" w:hanging="360"/>
      </w:pPr>
      <w:rPr>
        <w:rFonts w:ascii="Wingdings" w:hAnsi="Wingdings" w:hint="default"/>
      </w:rPr>
    </w:lvl>
    <w:lvl w:ilvl="3" w:tplc="F766A75A">
      <w:start w:val="1"/>
      <w:numFmt w:val="bullet"/>
      <w:lvlText w:val=""/>
      <w:lvlJc w:val="left"/>
      <w:pPr>
        <w:ind w:left="2880" w:hanging="360"/>
      </w:pPr>
      <w:rPr>
        <w:rFonts w:ascii="Symbol" w:hAnsi="Symbol" w:hint="default"/>
      </w:rPr>
    </w:lvl>
    <w:lvl w:ilvl="4" w:tplc="A0CA048C">
      <w:start w:val="1"/>
      <w:numFmt w:val="bullet"/>
      <w:lvlText w:val="o"/>
      <w:lvlJc w:val="left"/>
      <w:pPr>
        <w:ind w:left="3600" w:hanging="360"/>
      </w:pPr>
      <w:rPr>
        <w:rFonts w:ascii="Courier New" w:hAnsi="Courier New" w:hint="default"/>
      </w:rPr>
    </w:lvl>
    <w:lvl w:ilvl="5" w:tplc="E55CAB94">
      <w:start w:val="1"/>
      <w:numFmt w:val="bullet"/>
      <w:lvlText w:val=""/>
      <w:lvlJc w:val="left"/>
      <w:pPr>
        <w:ind w:left="4320" w:hanging="360"/>
      </w:pPr>
      <w:rPr>
        <w:rFonts w:ascii="Wingdings" w:hAnsi="Wingdings" w:hint="default"/>
      </w:rPr>
    </w:lvl>
    <w:lvl w:ilvl="6" w:tplc="E0166E62">
      <w:start w:val="1"/>
      <w:numFmt w:val="bullet"/>
      <w:lvlText w:val=""/>
      <w:lvlJc w:val="left"/>
      <w:pPr>
        <w:ind w:left="5040" w:hanging="360"/>
      </w:pPr>
      <w:rPr>
        <w:rFonts w:ascii="Symbol" w:hAnsi="Symbol" w:hint="default"/>
      </w:rPr>
    </w:lvl>
    <w:lvl w:ilvl="7" w:tplc="1F4644D0">
      <w:start w:val="1"/>
      <w:numFmt w:val="bullet"/>
      <w:lvlText w:val="o"/>
      <w:lvlJc w:val="left"/>
      <w:pPr>
        <w:ind w:left="5760" w:hanging="360"/>
      </w:pPr>
      <w:rPr>
        <w:rFonts w:ascii="Courier New" w:hAnsi="Courier New" w:hint="default"/>
      </w:rPr>
    </w:lvl>
    <w:lvl w:ilvl="8" w:tplc="732021E4">
      <w:start w:val="1"/>
      <w:numFmt w:val="bullet"/>
      <w:lvlText w:val=""/>
      <w:lvlJc w:val="left"/>
      <w:pPr>
        <w:ind w:left="6480" w:hanging="360"/>
      </w:pPr>
      <w:rPr>
        <w:rFonts w:ascii="Wingdings" w:hAnsi="Wingdings" w:hint="default"/>
      </w:rPr>
    </w:lvl>
  </w:abstractNum>
  <w:abstractNum w:abstractNumId="37" w15:restartNumberingAfterBreak="0">
    <w:nsid w:val="7FD1D8E0"/>
    <w:multiLevelType w:val="hybridMultilevel"/>
    <w:tmpl w:val="9962E37A"/>
    <w:lvl w:ilvl="0" w:tplc="633E99B2">
      <w:start w:val="1"/>
      <w:numFmt w:val="bullet"/>
      <w:lvlText w:val=""/>
      <w:lvlJc w:val="left"/>
      <w:pPr>
        <w:ind w:left="720" w:hanging="360"/>
      </w:pPr>
      <w:rPr>
        <w:rFonts w:ascii="Symbol" w:hAnsi="Symbol" w:hint="default"/>
      </w:rPr>
    </w:lvl>
    <w:lvl w:ilvl="1" w:tplc="D9FE952A">
      <w:start w:val="1"/>
      <w:numFmt w:val="bullet"/>
      <w:lvlText w:val="o"/>
      <w:lvlJc w:val="left"/>
      <w:pPr>
        <w:ind w:left="1440" w:hanging="360"/>
      </w:pPr>
      <w:rPr>
        <w:rFonts w:ascii="Courier New" w:hAnsi="Courier New" w:hint="default"/>
      </w:rPr>
    </w:lvl>
    <w:lvl w:ilvl="2" w:tplc="E06AF930">
      <w:start w:val="1"/>
      <w:numFmt w:val="bullet"/>
      <w:lvlText w:val=""/>
      <w:lvlJc w:val="left"/>
      <w:pPr>
        <w:ind w:left="2160" w:hanging="360"/>
      </w:pPr>
      <w:rPr>
        <w:rFonts w:ascii="Wingdings" w:hAnsi="Wingdings" w:hint="default"/>
      </w:rPr>
    </w:lvl>
    <w:lvl w:ilvl="3" w:tplc="5A52568E">
      <w:start w:val="1"/>
      <w:numFmt w:val="bullet"/>
      <w:lvlText w:val=""/>
      <w:lvlJc w:val="left"/>
      <w:pPr>
        <w:ind w:left="2880" w:hanging="360"/>
      </w:pPr>
      <w:rPr>
        <w:rFonts w:ascii="Symbol" w:hAnsi="Symbol" w:hint="default"/>
      </w:rPr>
    </w:lvl>
    <w:lvl w:ilvl="4" w:tplc="1CA2E914">
      <w:start w:val="1"/>
      <w:numFmt w:val="bullet"/>
      <w:lvlText w:val="o"/>
      <w:lvlJc w:val="left"/>
      <w:pPr>
        <w:ind w:left="3600" w:hanging="360"/>
      </w:pPr>
      <w:rPr>
        <w:rFonts w:ascii="Courier New" w:hAnsi="Courier New" w:hint="default"/>
      </w:rPr>
    </w:lvl>
    <w:lvl w:ilvl="5" w:tplc="4742071E">
      <w:start w:val="1"/>
      <w:numFmt w:val="bullet"/>
      <w:lvlText w:val=""/>
      <w:lvlJc w:val="left"/>
      <w:pPr>
        <w:ind w:left="4320" w:hanging="360"/>
      </w:pPr>
      <w:rPr>
        <w:rFonts w:ascii="Wingdings" w:hAnsi="Wingdings" w:hint="default"/>
      </w:rPr>
    </w:lvl>
    <w:lvl w:ilvl="6" w:tplc="7D523B1C">
      <w:start w:val="1"/>
      <w:numFmt w:val="bullet"/>
      <w:lvlText w:val=""/>
      <w:lvlJc w:val="left"/>
      <w:pPr>
        <w:ind w:left="5040" w:hanging="360"/>
      </w:pPr>
      <w:rPr>
        <w:rFonts w:ascii="Symbol" w:hAnsi="Symbol" w:hint="default"/>
      </w:rPr>
    </w:lvl>
    <w:lvl w:ilvl="7" w:tplc="27E832C0">
      <w:start w:val="1"/>
      <w:numFmt w:val="bullet"/>
      <w:lvlText w:val="o"/>
      <w:lvlJc w:val="left"/>
      <w:pPr>
        <w:ind w:left="5760" w:hanging="360"/>
      </w:pPr>
      <w:rPr>
        <w:rFonts w:ascii="Courier New" w:hAnsi="Courier New" w:hint="default"/>
      </w:rPr>
    </w:lvl>
    <w:lvl w:ilvl="8" w:tplc="5ABE9A46">
      <w:start w:val="1"/>
      <w:numFmt w:val="bullet"/>
      <w:lvlText w:val=""/>
      <w:lvlJc w:val="left"/>
      <w:pPr>
        <w:ind w:left="6480" w:hanging="360"/>
      </w:pPr>
      <w:rPr>
        <w:rFonts w:ascii="Wingdings" w:hAnsi="Wingdings" w:hint="default"/>
      </w:rPr>
    </w:lvl>
  </w:abstractNum>
  <w:num w:numId="1" w16cid:durableId="70153855">
    <w:abstractNumId w:val="24"/>
  </w:num>
  <w:num w:numId="2" w16cid:durableId="978917419">
    <w:abstractNumId w:val="36"/>
  </w:num>
  <w:num w:numId="3" w16cid:durableId="1804080678">
    <w:abstractNumId w:val="37"/>
  </w:num>
  <w:num w:numId="4" w16cid:durableId="1411271959">
    <w:abstractNumId w:val="17"/>
  </w:num>
  <w:num w:numId="5" w16cid:durableId="1351878182">
    <w:abstractNumId w:val="7"/>
  </w:num>
  <w:num w:numId="6" w16cid:durableId="1271279502">
    <w:abstractNumId w:val="19"/>
  </w:num>
  <w:num w:numId="7" w16cid:durableId="1925450844">
    <w:abstractNumId w:val="20"/>
  </w:num>
  <w:num w:numId="8" w16cid:durableId="283384971">
    <w:abstractNumId w:val="8"/>
  </w:num>
  <w:num w:numId="9" w16cid:durableId="1554776929">
    <w:abstractNumId w:val="2"/>
  </w:num>
  <w:num w:numId="10" w16cid:durableId="271133537">
    <w:abstractNumId w:val="23"/>
  </w:num>
  <w:num w:numId="11" w16cid:durableId="1309044691">
    <w:abstractNumId w:val="3"/>
  </w:num>
  <w:num w:numId="12" w16cid:durableId="497842827">
    <w:abstractNumId w:val="34"/>
  </w:num>
  <w:num w:numId="13" w16cid:durableId="1971979786">
    <w:abstractNumId w:val="33"/>
  </w:num>
  <w:num w:numId="14" w16cid:durableId="1848709139">
    <w:abstractNumId w:val="29"/>
  </w:num>
  <w:num w:numId="15" w16cid:durableId="1080978601">
    <w:abstractNumId w:val="22"/>
  </w:num>
  <w:num w:numId="16" w16cid:durableId="1170944823">
    <w:abstractNumId w:val="25"/>
  </w:num>
  <w:num w:numId="17" w16cid:durableId="434449620">
    <w:abstractNumId w:val="15"/>
  </w:num>
  <w:num w:numId="18" w16cid:durableId="1650747611">
    <w:abstractNumId w:val="13"/>
  </w:num>
  <w:num w:numId="19" w16cid:durableId="1751468317">
    <w:abstractNumId w:val="26"/>
  </w:num>
  <w:num w:numId="20" w16cid:durableId="1949315805">
    <w:abstractNumId w:val="27"/>
  </w:num>
  <w:num w:numId="21" w16cid:durableId="1832477001">
    <w:abstractNumId w:val="11"/>
  </w:num>
  <w:num w:numId="22" w16cid:durableId="486945018">
    <w:abstractNumId w:val="18"/>
  </w:num>
  <w:num w:numId="23" w16cid:durableId="1584487418">
    <w:abstractNumId w:val="0"/>
  </w:num>
  <w:num w:numId="24" w16cid:durableId="989944054">
    <w:abstractNumId w:val="4"/>
  </w:num>
  <w:num w:numId="25" w16cid:durableId="930434792">
    <w:abstractNumId w:val="5"/>
  </w:num>
  <w:num w:numId="26" w16cid:durableId="1766613544">
    <w:abstractNumId w:val="1"/>
  </w:num>
  <w:num w:numId="27" w16cid:durableId="488255953">
    <w:abstractNumId w:val="9"/>
  </w:num>
  <w:num w:numId="28" w16cid:durableId="1550265525">
    <w:abstractNumId w:val="10"/>
  </w:num>
  <w:num w:numId="29" w16cid:durableId="611787581">
    <w:abstractNumId w:val="31"/>
  </w:num>
  <w:num w:numId="30" w16cid:durableId="1286734850">
    <w:abstractNumId w:val="21"/>
  </w:num>
  <w:num w:numId="31" w16cid:durableId="831139093">
    <w:abstractNumId w:val="28"/>
  </w:num>
  <w:num w:numId="32" w16cid:durableId="125438095">
    <w:abstractNumId w:val="30"/>
  </w:num>
  <w:num w:numId="33" w16cid:durableId="1608075722">
    <w:abstractNumId w:val="32"/>
  </w:num>
  <w:num w:numId="34" w16cid:durableId="1216314820">
    <w:abstractNumId w:val="12"/>
  </w:num>
  <w:num w:numId="35" w16cid:durableId="714038237">
    <w:abstractNumId w:val="6"/>
  </w:num>
  <w:num w:numId="36" w16cid:durableId="1851331460">
    <w:abstractNumId w:val="14"/>
  </w:num>
  <w:num w:numId="37" w16cid:durableId="1170370775">
    <w:abstractNumId w:val="16"/>
  </w:num>
  <w:num w:numId="38" w16cid:durableId="1326667894">
    <w:abstractNumId w:val="35"/>
  </w:num>
  <w:num w:numId="39" w16cid:durableId="121777346">
    <w:abstractNumId w:val="25"/>
  </w:num>
  <w:num w:numId="40" w16cid:durableId="597059416">
    <w:abstractNumId w:val="25"/>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25BBA"/>
    <w:rsid w:val="00004DA5"/>
    <w:rsid w:val="00033AE0"/>
    <w:rsid w:val="00040295"/>
    <w:rsid w:val="000418EA"/>
    <w:rsid w:val="00041C96"/>
    <w:rsid w:val="00050B98"/>
    <w:rsid w:val="00062D22"/>
    <w:rsid w:val="0006793F"/>
    <w:rsid w:val="00084D5D"/>
    <w:rsid w:val="00085195"/>
    <w:rsid w:val="000A6CD7"/>
    <w:rsid w:val="000C1A21"/>
    <w:rsid w:val="000C222B"/>
    <w:rsid w:val="000C6AA7"/>
    <w:rsid w:val="000C7EF0"/>
    <w:rsid w:val="000E08A5"/>
    <w:rsid w:val="0011363A"/>
    <w:rsid w:val="00114876"/>
    <w:rsid w:val="00126214"/>
    <w:rsid w:val="00126DE4"/>
    <w:rsid w:val="00134CDA"/>
    <w:rsid w:val="00134FD1"/>
    <w:rsid w:val="001659A2"/>
    <w:rsid w:val="00191741"/>
    <w:rsid w:val="001A1801"/>
    <w:rsid w:val="001B59CD"/>
    <w:rsid w:val="001C40AF"/>
    <w:rsid w:val="001D7FA5"/>
    <w:rsid w:val="001E5486"/>
    <w:rsid w:val="001E59F5"/>
    <w:rsid w:val="001E72B8"/>
    <w:rsid w:val="001F66E5"/>
    <w:rsid w:val="001F7495"/>
    <w:rsid w:val="002061B6"/>
    <w:rsid w:val="00215950"/>
    <w:rsid w:val="00215A70"/>
    <w:rsid w:val="00221757"/>
    <w:rsid w:val="00232917"/>
    <w:rsid w:val="002453D9"/>
    <w:rsid w:val="00253267"/>
    <w:rsid w:val="00261327"/>
    <w:rsid w:val="0026550F"/>
    <w:rsid w:val="002676C1"/>
    <w:rsid w:val="00273F0E"/>
    <w:rsid w:val="002867CF"/>
    <w:rsid w:val="0029741E"/>
    <w:rsid w:val="002A5DD1"/>
    <w:rsid w:val="002B6842"/>
    <w:rsid w:val="002CD279"/>
    <w:rsid w:val="002E0A06"/>
    <w:rsid w:val="002E2FC7"/>
    <w:rsid w:val="002F155A"/>
    <w:rsid w:val="00300238"/>
    <w:rsid w:val="003031C8"/>
    <w:rsid w:val="00304D7F"/>
    <w:rsid w:val="0030560F"/>
    <w:rsid w:val="00311902"/>
    <w:rsid w:val="0031352A"/>
    <w:rsid w:val="003221F1"/>
    <w:rsid w:val="00322ECD"/>
    <w:rsid w:val="00325528"/>
    <w:rsid w:val="003299C0"/>
    <w:rsid w:val="00342145"/>
    <w:rsid w:val="00350E94"/>
    <w:rsid w:val="003539D2"/>
    <w:rsid w:val="00354B1C"/>
    <w:rsid w:val="00373192"/>
    <w:rsid w:val="003756D2"/>
    <w:rsid w:val="003847A9"/>
    <w:rsid w:val="00388DCF"/>
    <w:rsid w:val="003A2466"/>
    <w:rsid w:val="003A56D7"/>
    <w:rsid w:val="003B7C3B"/>
    <w:rsid w:val="003D34C7"/>
    <w:rsid w:val="003E6901"/>
    <w:rsid w:val="00402ACA"/>
    <w:rsid w:val="00412F1B"/>
    <w:rsid w:val="004413CB"/>
    <w:rsid w:val="00447E24"/>
    <w:rsid w:val="00464F2C"/>
    <w:rsid w:val="00475AD3"/>
    <w:rsid w:val="004B24EA"/>
    <w:rsid w:val="004CEC0E"/>
    <w:rsid w:val="004D6AE8"/>
    <w:rsid w:val="004E6304"/>
    <w:rsid w:val="004F049D"/>
    <w:rsid w:val="004F0E1B"/>
    <w:rsid w:val="004F2776"/>
    <w:rsid w:val="00506270"/>
    <w:rsid w:val="00513E2F"/>
    <w:rsid w:val="005140D8"/>
    <w:rsid w:val="005271A2"/>
    <w:rsid w:val="0056668A"/>
    <w:rsid w:val="0059404E"/>
    <w:rsid w:val="005A378F"/>
    <w:rsid w:val="005C306D"/>
    <w:rsid w:val="005C7292"/>
    <w:rsid w:val="005D2342"/>
    <w:rsid w:val="005D69AC"/>
    <w:rsid w:val="005F1D4F"/>
    <w:rsid w:val="006108F3"/>
    <w:rsid w:val="00634F54"/>
    <w:rsid w:val="0064477D"/>
    <w:rsid w:val="00644A53"/>
    <w:rsid w:val="00644E94"/>
    <w:rsid w:val="00645584"/>
    <w:rsid w:val="006731FE"/>
    <w:rsid w:val="0067E945"/>
    <w:rsid w:val="006976BE"/>
    <w:rsid w:val="006A5192"/>
    <w:rsid w:val="006C2441"/>
    <w:rsid w:val="006C433D"/>
    <w:rsid w:val="006D3312"/>
    <w:rsid w:val="006D4EE0"/>
    <w:rsid w:val="006D637C"/>
    <w:rsid w:val="006F4F56"/>
    <w:rsid w:val="00705081"/>
    <w:rsid w:val="00721FF7"/>
    <w:rsid w:val="00747E12"/>
    <w:rsid w:val="00762737"/>
    <w:rsid w:val="00775463"/>
    <w:rsid w:val="00777006"/>
    <w:rsid w:val="0078522D"/>
    <w:rsid w:val="00787C92"/>
    <w:rsid w:val="00787E14"/>
    <w:rsid w:val="007A41B4"/>
    <w:rsid w:val="007B4865"/>
    <w:rsid w:val="007C350C"/>
    <w:rsid w:val="007C4355"/>
    <w:rsid w:val="007C605E"/>
    <w:rsid w:val="007D6AA8"/>
    <w:rsid w:val="007FAA2F"/>
    <w:rsid w:val="008054BE"/>
    <w:rsid w:val="008127BA"/>
    <w:rsid w:val="0081AC19"/>
    <w:rsid w:val="00823AD3"/>
    <w:rsid w:val="0082AB58"/>
    <w:rsid w:val="00830864"/>
    <w:rsid w:val="00835D76"/>
    <w:rsid w:val="00837DDC"/>
    <w:rsid w:val="00843928"/>
    <w:rsid w:val="00846A21"/>
    <w:rsid w:val="00857C29"/>
    <w:rsid w:val="00865B0B"/>
    <w:rsid w:val="00867191"/>
    <w:rsid w:val="00877E73"/>
    <w:rsid w:val="00890BC7"/>
    <w:rsid w:val="008A2540"/>
    <w:rsid w:val="008B6C3F"/>
    <w:rsid w:val="008B6E12"/>
    <w:rsid w:val="008E1464"/>
    <w:rsid w:val="00932BEA"/>
    <w:rsid w:val="00933753"/>
    <w:rsid w:val="00962762"/>
    <w:rsid w:val="00990781"/>
    <w:rsid w:val="009C212B"/>
    <w:rsid w:val="009C2944"/>
    <w:rsid w:val="009C2C67"/>
    <w:rsid w:val="009D4669"/>
    <w:rsid w:val="009ED1B4"/>
    <w:rsid w:val="009F122E"/>
    <w:rsid w:val="009F2065"/>
    <w:rsid w:val="009F4BA5"/>
    <w:rsid w:val="009F755D"/>
    <w:rsid w:val="00A00D53"/>
    <w:rsid w:val="00A1597A"/>
    <w:rsid w:val="00A1744C"/>
    <w:rsid w:val="00A226AE"/>
    <w:rsid w:val="00A243C1"/>
    <w:rsid w:val="00A52A1A"/>
    <w:rsid w:val="00A5595B"/>
    <w:rsid w:val="00A562E1"/>
    <w:rsid w:val="00A64B57"/>
    <w:rsid w:val="00A90BCE"/>
    <w:rsid w:val="00A97A91"/>
    <w:rsid w:val="00AA4F5E"/>
    <w:rsid w:val="00AD6625"/>
    <w:rsid w:val="00AE0F11"/>
    <w:rsid w:val="00AE1A42"/>
    <w:rsid w:val="00AE44BF"/>
    <w:rsid w:val="00AE86D7"/>
    <w:rsid w:val="00AF1A41"/>
    <w:rsid w:val="00AF4BC4"/>
    <w:rsid w:val="00B057CB"/>
    <w:rsid w:val="00B1317D"/>
    <w:rsid w:val="00B1691B"/>
    <w:rsid w:val="00B24364"/>
    <w:rsid w:val="00B342A4"/>
    <w:rsid w:val="00B36BB5"/>
    <w:rsid w:val="00B37DFC"/>
    <w:rsid w:val="00B407A2"/>
    <w:rsid w:val="00B46A1E"/>
    <w:rsid w:val="00B575C2"/>
    <w:rsid w:val="00B77FB6"/>
    <w:rsid w:val="00B7F0DC"/>
    <w:rsid w:val="00B81F96"/>
    <w:rsid w:val="00BA7603"/>
    <w:rsid w:val="00BE44C9"/>
    <w:rsid w:val="00BF13CD"/>
    <w:rsid w:val="00BF72B6"/>
    <w:rsid w:val="00C03474"/>
    <w:rsid w:val="00C07B93"/>
    <w:rsid w:val="00C0CC90"/>
    <w:rsid w:val="00C157AF"/>
    <w:rsid w:val="00C169EE"/>
    <w:rsid w:val="00C207AE"/>
    <w:rsid w:val="00C22F05"/>
    <w:rsid w:val="00C2535D"/>
    <w:rsid w:val="00C2663C"/>
    <w:rsid w:val="00C311BE"/>
    <w:rsid w:val="00C33A89"/>
    <w:rsid w:val="00C42120"/>
    <w:rsid w:val="00C570D4"/>
    <w:rsid w:val="00C5729D"/>
    <w:rsid w:val="00C65982"/>
    <w:rsid w:val="00C73B81"/>
    <w:rsid w:val="00C76E5D"/>
    <w:rsid w:val="00C906B8"/>
    <w:rsid w:val="00C97ECE"/>
    <w:rsid w:val="00CC37FA"/>
    <w:rsid w:val="00CD3B20"/>
    <w:rsid w:val="00D03D43"/>
    <w:rsid w:val="00D15C1D"/>
    <w:rsid w:val="00D24722"/>
    <w:rsid w:val="00D9081F"/>
    <w:rsid w:val="00D93DA1"/>
    <w:rsid w:val="00DB0C7C"/>
    <w:rsid w:val="00DB2FA5"/>
    <w:rsid w:val="00DD582C"/>
    <w:rsid w:val="00DD7448"/>
    <w:rsid w:val="00DE6959"/>
    <w:rsid w:val="00DF4F79"/>
    <w:rsid w:val="00E03429"/>
    <w:rsid w:val="00E16FDC"/>
    <w:rsid w:val="00E22752"/>
    <w:rsid w:val="00E231F5"/>
    <w:rsid w:val="00E25BBA"/>
    <w:rsid w:val="00E502D2"/>
    <w:rsid w:val="00E6187E"/>
    <w:rsid w:val="00E6561D"/>
    <w:rsid w:val="00E708A9"/>
    <w:rsid w:val="00E73881"/>
    <w:rsid w:val="00E87F41"/>
    <w:rsid w:val="00E916D9"/>
    <w:rsid w:val="00E94E97"/>
    <w:rsid w:val="00ED2E5A"/>
    <w:rsid w:val="00ED4A69"/>
    <w:rsid w:val="00EE329C"/>
    <w:rsid w:val="00EF4CC6"/>
    <w:rsid w:val="00F00EAD"/>
    <w:rsid w:val="00F2023B"/>
    <w:rsid w:val="00F27C13"/>
    <w:rsid w:val="00F3166B"/>
    <w:rsid w:val="00F34048"/>
    <w:rsid w:val="00F40660"/>
    <w:rsid w:val="00F74046"/>
    <w:rsid w:val="00F86AC0"/>
    <w:rsid w:val="00FA6962"/>
    <w:rsid w:val="00FB4370"/>
    <w:rsid w:val="00FC0D42"/>
    <w:rsid w:val="00FC163D"/>
    <w:rsid w:val="00FD38AC"/>
    <w:rsid w:val="00FD66FE"/>
    <w:rsid w:val="00FE1D0E"/>
    <w:rsid w:val="01007142"/>
    <w:rsid w:val="0115CF66"/>
    <w:rsid w:val="011FB52A"/>
    <w:rsid w:val="011FB924"/>
    <w:rsid w:val="0120C3D2"/>
    <w:rsid w:val="0122802E"/>
    <w:rsid w:val="0127CBB4"/>
    <w:rsid w:val="013A9655"/>
    <w:rsid w:val="013CBE96"/>
    <w:rsid w:val="013CFF53"/>
    <w:rsid w:val="013E5346"/>
    <w:rsid w:val="0146AF78"/>
    <w:rsid w:val="014EC373"/>
    <w:rsid w:val="0159E3EE"/>
    <w:rsid w:val="0167C2CE"/>
    <w:rsid w:val="017A443C"/>
    <w:rsid w:val="017B8498"/>
    <w:rsid w:val="017EB400"/>
    <w:rsid w:val="01928FA8"/>
    <w:rsid w:val="0198C6B4"/>
    <w:rsid w:val="01AF1BA1"/>
    <w:rsid w:val="01B32968"/>
    <w:rsid w:val="01BC4454"/>
    <w:rsid w:val="01BC6358"/>
    <w:rsid w:val="01CA4D90"/>
    <w:rsid w:val="01D3E935"/>
    <w:rsid w:val="01D57BFE"/>
    <w:rsid w:val="01D5D74D"/>
    <w:rsid w:val="01EED813"/>
    <w:rsid w:val="01F547E2"/>
    <w:rsid w:val="021366C2"/>
    <w:rsid w:val="021B0ACC"/>
    <w:rsid w:val="022179B8"/>
    <w:rsid w:val="023AEE76"/>
    <w:rsid w:val="0244BEC9"/>
    <w:rsid w:val="0248C7B3"/>
    <w:rsid w:val="024F5E29"/>
    <w:rsid w:val="02572EC1"/>
    <w:rsid w:val="02750748"/>
    <w:rsid w:val="0276072B"/>
    <w:rsid w:val="02862563"/>
    <w:rsid w:val="02A12F4A"/>
    <w:rsid w:val="02BB35D1"/>
    <w:rsid w:val="02BE33A7"/>
    <w:rsid w:val="02C6DC02"/>
    <w:rsid w:val="02CA1C17"/>
    <w:rsid w:val="02D666B6"/>
    <w:rsid w:val="02D89CDA"/>
    <w:rsid w:val="02EA06B4"/>
    <w:rsid w:val="02EC28FD"/>
    <w:rsid w:val="02F0746C"/>
    <w:rsid w:val="02F63FD0"/>
    <w:rsid w:val="02FF3CDD"/>
    <w:rsid w:val="030A190B"/>
    <w:rsid w:val="030C56F6"/>
    <w:rsid w:val="0316149D"/>
    <w:rsid w:val="03185225"/>
    <w:rsid w:val="03211CE5"/>
    <w:rsid w:val="032A5126"/>
    <w:rsid w:val="034B0C82"/>
    <w:rsid w:val="034F4882"/>
    <w:rsid w:val="03533F22"/>
    <w:rsid w:val="0387F2F9"/>
    <w:rsid w:val="038BE1E3"/>
    <w:rsid w:val="03923F49"/>
    <w:rsid w:val="0395EF0B"/>
    <w:rsid w:val="03AAD818"/>
    <w:rsid w:val="03B2F83D"/>
    <w:rsid w:val="03C88BA4"/>
    <w:rsid w:val="03D6B2F0"/>
    <w:rsid w:val="03E1A2BC"/>
    <w:rsid w:val="03F90F1F"/>
    <w:rsid w:val="03FBBC87"/>
    <w:rsid w:val="04016242"/>
    <w:rsid w:val="040163AA"/>
    <w:rsid w:val="0405F54D"/>
    <w:rsid w:val="0405F5C9"/>
    <w:rsid w:val="041324E1"/>
    <w:rsid w:val="04146E2F"/>
    <w:rsid w:val="041C8C7F"/>
    <w:rsid w:val="04248643"/>
    <w:rsid w:val="04466316"/>
    <w:rsid w:val="045F7548"/>
    <w:rsid w:val="046EB30C"/>
    <w:rsid w:val="04844487"/>
    <w:rsid w:val="048D6A00"/>
    <w:rsid w:val="04928069"/>
    <w:rsid w:val="0493483E"/>
    <w:rsid w:val="04ABB77B"/>
    <w:rsid w:val="04D89144"/>
    <w:rsid w:val="04E4E48C"/>
    <w:rsid w:val="050DB46C"/>
    <w:rsid w:val="05179A30"/>
    <w:rsid w:val="05182D5E"/>
    <w:rsid w:val="052591F2"/>
    <w:rsid w:val="0529FF22"/>
    <w:rsid w:val="05440B9B"/>
    <w:rsid w:val="054DFE60"/>
    <w:rsid w:val="0550F2CB"/>
    <w:rsid w:val="056031D0"/>
    <w:rsid w:val="056EA3F9"/>
    <w:rsid w:val="057CBCFD"/>
    <w:rsid w:val="057E0BBA"/>
    <w:rsid w:val="0581AF52"/>
    <w:rsid w:val="05937FAD"/>
    <w:rsid w:val="0594B174"/>
    <w:rsid w:val="05B388C9"/>
    <w:rsid w:val="05B87134"/>
    <w:rsid w:val="05C37B0B"/>
    <w:rsid w:val="05D51343"/>
    <w:rsid w:val="05E42E81"/>
    <w:rsid w:val="05EF16E1"/>
    <w:rsid w:val="05FFC223"/>
    <w:rsid w:val="06031BA1"/>
    <w:rsid w:val="06089A59"/>
    <w:rsid w:val="060F046F"/>
    <w:rsid w:val="06234614"/>
    <w:rsid w:val="06250B81"/>
    <w:rsid w:val="063429F0"/>
    <w:rsid w:val="0635A3DE"/>
    <w:rsid w:val="0635CD5E"/>
    <w:rsid w:val="063ACC66"/>
    <w:rsid w:val="063DAE6D"/>
    <w:rsid w:val="06470232"/>
    <w:rsid w:val="06477F49"/>
    <w:rsid w:val="0647CFC7"/>
    <w:rsid w:val="0657BE01"/>
    <w:rsid w:val="066A4BB7"/>
    <w:rsid w:val="067665D8"/>
    <w:rsid w:val="06801320"/>
    <w:rsid w:val="06814E56"/>
    <w:rsid w:val="068A3C36"/>
    <w:rsid w:val="0692BBB8"/>
    <w:rsid w:val="0695DE6D"/>
    <w:rsid w:val="06A40183"/>
    <w:rsid w:val="06B3AE97"/>
    <w:rsid w:val="06C52C67"/>
    <w:rsid w:val="06CE726B"/>
    <w:rsid w:val="06D19EFD"/>
    <w:rsid w:val="06DC4483"/>
    <w:rsid w:val="06E3D9A0"/>
    <w:rsid w:val="06E91B73"/>
    <w:rsid w:val="06E92A32"/>
    <w:rsid w:val="06EF450A"/>
    <w:rsid w:val="06F90DE5"/>
    <w:rsid w:val="06FB67F9"/>
    <w:rsid w:val="070A03F2"/>
    <w:rsid w:val="07106542"/>
    <w:rsid w:val="0710C9E9"/>
    <w:rsid w:val="071F8B6B"/>
    <w:rsid w:val="07203099"/>
    <w:rsid w:val="0743F465"/>
    <w:rsid w:val="0751AD32"/>
    <w:rsid w:val="07645078"/>
    <w:rsid w:val="078972AC"/>
    <w:rsid w:val="078B63F4"/>
    <w:rsid w:val="07A0F948"/>
    <w:rsid w:val="07B304BE"/>
    <w:rsid w:val="07B45A3E"/>
    <w:rsid w:val="07BDDBF5"/>
    <w:rsid w:val="07C72BD3"/>
    <w:rsid w:val="07CEE949"/>
    <w:rsid w:val="07D152B3"/>
    <w:rsid w:val="07F34801"/>
    <w:rsid w:val="07F59E01"/>
    <w:rsid w:val="07F6B69C"/>
    <w:rsid w:val="07FF1699"/>
    <w:rsid w:val="07FF541E"/>
    <w:rsid w:val="0813E8F4"/>
    <w:rsid w:val="0818D5A5"/>
    <w:rsid w:val="0831AECE"/>
    <w:rsid w:val="083C04C7"/>
    <w:rsid w:val="083E8896"/>
    <w:rsid w:val="0847F034"/>
    <w:rsid w:val="084CC45C"/>
    <w:rsid w:val="085A384C"/>
    <w:rsid w:val="086F8B63"/>
    <w:rsid w:val="087D359F"/>
    <w:rsid w:val="08818747"/>
    <w:rsid w:val="088B32F3"/>
    <w:rsid w:val="088F61A4"/>
    <w:rsid w:val="08A92B17"/>
    <w:rsid w:val="08B1F818"/>
    <w:rsid w:val="08B2CEA1"/>
    <w:rsid w:val="08CC85C8"/>
    <w:rsid w:val="08F66E56"/>
    <w:rsid w:val="08FCF426"/>
    <w:rsid w:val="0904A980"/>
    <w:rsid w:val="090DDDA0"/>
    <w:rsid w:val="092EA529"/>
    <w:rsid w:val="094F3BB9"/>
    <w:rsid w:val="0973D532"/>
    <w:rsid w:val="0975D4A0"/>
    <w:rsid w:val="09AC2C15"/>
    <w:rsid w:val="09ADDEA9"/>
    <w:rsid w:val="09B2345B"/>
    <w:rsid w:val="09B40182"/>
    <w:rsid w:val="09B45F13"/>
    <w:rsid w:val="09E9CBE7"/>
    <w:rsid w:val="09F717C1"/>
    <w:rsid w:val="09F959EE"/>
    <w:rsid w:val="0A138E02"/>
    <w:rsid w:val="0A14EF7F"/>
    <w:rsid w:val="0A26315A"/>
    <w:rsid w:val="0A2F6B7D"/>
    <w:rsid w:val="0A4147B1"/>
    <w:rsid w:val="0A5B46A9"/>
    <w:rsid w:val="0A7189DB"/>
    <w:rsid w:val="0A74DBD6"/>
    <w:rsid w:val="0A8528EC"/>
    <w:rsid w:val="0A9C320C"/>
    <w:rsid w:val="0AAA5E64"/>
    <w:rsid w:val="0AB744E8"/>
    <w:rsid w:val="0AC1136E"/>
    <w:rsid w:val="0AC843FA"/>
    <w:rsid w:val="0AD16702"/>
    <w:rsid w:val="0AD9E24F"/>
    <w:rsid w:val="0ADF2274"/>
    <w:rsid w:val="0AF5BA20"/>
    <w:rsid w:val="0AFB9B0A"/>
    <w:rsid w:val="0B08D2CF"/>
    <w:rsid w:val="0B09C24F"/>
    <w:rsid w:val="0B137710"/>
    <w:rsid w:val="0B189C04"/>
    <w:rsid w:val="0B26063D"/>
    <w:rsid w:val="0B2B901B"/>
    <w:rsid w:val="0B3753B5"/>
    <w:rsid w:val="0B3D0EEF"/>
    <w:rsid w:val="0B51D72D"/>
    <w:rsid w:val="0B55642C"/>
    <w:rsid w:val="0B573F0F"/>
    <w:rsid w:val="0B783A2C"/>
    <w:rsid w:val="0B7C91FC"/>
    <w:rsid w:val="0B8C847A"/>
    <w:rsid w:val="0B9C8960"/>
    <w:rsid w:val="0BAA3098"/>
    <w:rsid w:val="0BBA97E5"/>
    <w:rsid w:val="0BBC1E0A"/>
    <w:rsid w:val="0BD095E5"/>
    <w:rsid w:val="0BD761E1"/>
    <w:rsid w:val="0BEADFE0"/>
    <w:rsid w:val="0BEBF92B"/>
    <w:rsid w:val="0BF9E49B"/>
    <w:rsid w:val="0C0657B7"/>
    <w:rsid w:val="0C19085E"/>
    <w:rsid w:val="0C195939"/>
    <w:rsid w:val="0C1B0529"/>
    <w:rsid w:val="0C261E7D"/>
    <w:rsid w:val="0C49C0DA"/>
    <w:rsid w:val="0C5E4DA0"/>
    <w:rsid w:val="0C64107B"/>
    <w:rsid w:val="0C668744"/>
    <w:rsid w:val="0C849E2C"/>
    <w:rsid w:val="0CA58121"/>
    <w:rsid w:val="0CD5E1BB"/>
    <w:rsid w:val="0CD7E8A9"/>
    <w:rsid w:val="0CED9043"/>
    <w:rsid w:val="0CFA1AAA"/>
    <w:rsid w:val="0D04CAA1"/>
    <w:rsid w:val="0D192A0E"/>
    <w:rsid w:val="0D26C075"/>
    <w:rsid w:val="0D389201"/>
    <w:rsid w:val="0D4A97EA"/>
    <w:rsid w:val="0D4AF851"/>
    <w:rsid w:val="0D5A97A7"/>
    <w:rsid w:val="0D6197AA"/>
    <w:rsid w:val="0D62742B"/>
    <w:rsid w:val="0D667414"/>
    <w:rsid w:val="0DA3581A"/>
    <w:rsid w:val="0DA671E9"/>
    <w:rsid w:val="0DAE100C"/>
    <w:rsid w:val="0DC9EF3A"/>
    <w:rsid w:val="0DD03073"/>
    <w:rsid w:val="0DD75BEA"/>
    <w:rsid w:val="0DD777B1"/>
    <w:rsid w:val="0DE16A81"/>
    <w:rsid w:val="0DE5E6A7"/>
    <w:rsid w:val="0DE5E972"/>
    <w:rsid w:val="0E0C5961"/>
    <w:rsid w:val="0E0DA778"/>
    <w:rsid w:val="0E301D66"/>
    <w:rsid w:val="0E376CD5"/>
    <w:rsid w:val="0E381A6D"/>
    <w:rsid w:val="0E40DF43"/>
    <w:rsid w:val="0E467860"/>
    <w:rsid w:val="0E4FEC59"/>
    <w:rsid w:val="0E56FD65"/>
    <w:rsid w:val="0E58709A"/>
    <w:rsid w:val="0E5C8B34"/>
    <w:rsid w:val="0E5DAEB6"/>
    <w:rsid w:val="0E6F557D"/>
    <w:rsid w:val="0E833510"/>
    <w:rsid w:val="0E8977EF"/>
    <w:rsid w:val="0E9F04E5"/>
    <w:rsid w:val="0E9F0A43"/>
    <w:rsid w:val="0EAA23BA"/>
    <w:rsid w:val="0EB21D27"/>
    <w:rsid w:val="0EC909E3"/>
    <w:rsid w:val="0ED0FD1B"/>
    <w:rsid w:val="0EDCB0E2"/>
    <w:rsid w:val="0EF37081"/>
    <w:rsid w:val="0F28AAB7"/>
    <w:rsid w:val="0F333819"/>
    <w:rsid w:val="0F41F02B"/>
    <w:rsid w:val="0F58BBF9"/>
    <w:rsid w:val="0F619C4E"/>
    <w:rsid w:val="0F75414B"/>
    <w:rsid w:val="0F7A83D8"/>
    <w:rsid w:val="0F81669B"/>
    <w:rsid w:val="0F9E2806"/>
    <w:rsid w:val="0FA29513"/>
    <w:rsid w:val="0FCA83CC"/>
    <w:rsid w:val="0FE82552"/>
    <w:rsid w:val="0FF5FD83"/>
    <w:rsid w:val="0FFBF99A"/>
    <w:rsid w:val="0FFDFDAA"/>
    <w:rsid w:val="10014DAF"/>
    <w:rsid w:val="1003A95B"/>
    <w:rsid w:val="100F6F5A"/>
    <w:rsid w:val="10429D19"/>
    <w:rsid w:val="104E5741"/>
    <w:rsid w:val="10533759"/>
    <w:rsid w:val="10650234"/>
    <w:rsid w:val="1065ECFF"/>
    <w:rsid w:val="106FFA83"/>
    <w:rsid w:val="1080D622"/>
    <w:rsid w:val="108238AC"/>
    <w:rsid w:val="1086CEEA"/>
    <w:rsid w:val="1090EF2E"/>
    <w:rsid w:val="109BCD21"/>
    <w:rsid w:val="10A34C02"/>
    <w:rsid w:val="10B21D00"/>
    <w:rsid w:val="10BE64FE"/>
    <w:rsid w:val="10DF9021"/>
    <w:rsid w:val="10E71401"/>
    <w:rsid w:val="10F04564"/>
    <w:rsid w:val="10F5F2A3"/>
    <w:rsid w:val="10F8108D"/>
    <w:rsid w:val="110BA61A"/>
    <w:rsid w:val="110F9404"/>
    <w:rsid w:val="111D16AE"/>
    <w:rsid w:val="111D36FC"/>
    <w:rsid w:val="11283FC1"/>
    <w:rsid w:val="11293A4B"/>
    <w:rsid w:val="112A0547"/>
    <w:rsid w:val="112C1FDD"/>
    <w:rsid w:val="1134E76D"/>
    <w:rsid w:val="1141E846"/>
    <w:rsid w:val="115409A3"/>
    <w:rsid w:val="1155A8DA"/>
    <w:rsid w:val="1167BE28"/>
    <w:rsid w:val="116D3FC9"/>
    <w:rsid w:val="1179BD69"/>
    <w:rsid w:val="11837B13"/>
    <w:rsid w:val="1184DB5C"/>
    <w:rsid w:val="11B4A4DC"/>
    <w:rsid w:val="11C7563D"/>
    <w:rsid w:val="11D83E37"/>
    <w:rsid w:val="11EBD380"/>
    <w:rsid w:val="11F3D125"/>
    <w:rsid w:val="12041D03"/>
    <w:rsid w:val="120EFE15"/>
    <w:rsid w:val="1213C419"/>
    <w:rsid w:val="121A8D05"/>
    <w:rsid w:val="122417E5"/>
    <w:rsid w:val="122D6E41"/>
    <w:rsid w:val="124062FA"/>
    <w:rsid w:val="12431BCC"/>
    <w:rsid w:val="12462F02"/>
    <w:rsid w:val="124B9E07"/>
    <w:rsid w:val="12602112"/>
    <w:rsid w:val="127241CC"/>
    <w:rsid w:val="127AEA6C"/>
    <w:rsid w:val="127F888B"/>
    <w:rsid w:val="1282806B"/>
    <w:rsid w:val="128D7B70"/>
    <w:rsid w:val="129CC047"/>
    <w:rsid w:val="12BA4386"/>
    <w:rsid w:val="12C057B6"/>
    <w:rsid w:val="12D412D9"/>
    <w:rsid w:val="12D5876F"/>
    <w:rsid w:val="12D62C63"/>
    <w:rsid w:val="12DABCAA"/>
    <w:rsid w:val="12DCBA83"/>
    <w:rsid w:val="12E864EB"/>
    <w:rsid w:val="12EE333C"/>
    <w:rsid w:val="12F83639"/>
    <w:rsid w:val="130115A4"/>
    <w:rsid w:val="13129F88"/>
    <w:rsid w:val="131627C0"/>
    <w:rsid w:val="1334720A"/>
    <w:rsid w:val="133ABBA8"/>
    <w:rsid w:val="134D5B51"/>
    <w:rsid w:val="1356616B"/>
    <w:rsid w:val="135BC94E"/>
    <w:rsid w:val="13626A9D"/>
    <w:rsid w:val="139825D2"/>
    <w:rsid w:val="13A79B45"/>
    <w:rsid w:val="13B0C6F9"/>
    <w:rsid w:val="13B529C1"/>
    <w:rsid w:val="13C56580"/>
    <w:rsid w:val="13CBF1ED"/>
    <w:rsid w:val="13CF3C98"/>
    <w:rsid w:val="13E29766"/>
    <w:rsid w:val="13E47910"/>
    <w:rsid w:val="13F90A7C"/>
    <w:rsid w:val="14058C66"/>
    <w:rsid w:val="1407A30F"/>
    <w:rsid w:val="140C57EF"/>
    <w:rsid w:val="141987EC"/>
    <w:rsid w:val="1436AD64"/>
    <w:rsid w:val="143AC16A"/>
    <w:rsid w:val="143C2722"/>
    <w:rsid w:val="144AA014"/>
    <w:rsid w:val="144F49AD"/>
    <w:rsid w:val="1455319B"/>
    <w:rsid w:val="146A03DA"/>
    <w:rsid w:val="147A060B"/>
    <w:rsid w:val="148B2426"/>
    <w:rsid w:val="148F7BD6"/>
    <w:rsid w:val="14975386"/>
    <w:rsid w:val="14A92829"/>
    <w:rsid w:val="14B235AE"/>
    <w:rsid w:val="14C3B3F9"/>
    <w:rsid w:val="14C6F436"/>
    <w:rsid w:val="14DBECEA"/>
    <w:rsid w:val="14DDC048"/>
    <w:rsid w:val="14EAD359"/>
    <w:rsid w:val="14F9DC34"/>
    <w:rsid w:val="14FA6689"/>
    <w:rsid w:val="1502D087"/>
    <w:rsid w:val="15059202"/>
    <w:rsid w:val="150FDC86"/>
    <w:rsid w:val="15279A71"/>
    <w:rsid w:val="152C7E8E"/>
    <w:rsid w:val="1531D5DD"/>
    <w:rsid w:val="1537C51B"/>
    <w:rsid w:val="153A6061"/>
    <w:rsid w:val="153CA469"/>
    <w:rsid w:val="15469ED7"/>
    <w:rsid w:val="1550D720"/>
    <w:rsid w:val="1550E4B0"/>
    <w:rsid w:val="15566779"/>
    <w:rsid w:val="1568768E"/>
    <w:rsid w:val="15720CFD"/>
    <w:rsid w:val="157D15F0"/>
    <w:rsid w:val="1593B2C4"/>
    <w:rsid w:val="1594DADD"/>
    <w:rsid w:val="15B39660"/>
    <w:rsid w:val="15BF3C77"/>
    <w:rsid w:val="15C8DE23"/>
    <w:rsid w:val="15D0C8B9"/>
    <w:rsid w:val="15DB40F6"/>
    <w:rsid w:val="15E65548"/>
    <w:rsid w:val="15E65561"/>
    <w:rsid w:val="15EECB49"/>
    <w:rsid w:val="15EF2A56"/>
    <w:rsid w:val="15F8161F"/>
    <w:rsid w:val="15F9A236"/>
    <w:rsid w:val="15F9D0D0"/>
    <w:rsid w:val="15FBF796"/>
    <w:rsid w:val="15FC6D3E"/>
    <w:rsid w:val="161129E8"/>
    <w:rsid w:val="1618B26B"/>
    <w:rsid w:val="1618D564"/>
    <w:rsid w:val="161A70C5"/>
    <w:rsid w:val="16252B31"/>
    <w:rsid w:val="162DDCB6"/>
    <w:rsid w:val="16424BCD"/>
    <w:rsid w:val="1645CCE1"/>
    <w:rsid w:val="16467178"/>
    <w:rsid w:val="164FE20B"/>
    <w:rsid w:val="165212C1"/>
    <w:rsid w:val="165F845A"/>
    <w:rsid w:val="1664B439"/>
    <w:rsid w:val="16665125"/>
    <w:rsid w:val="16751E98"/>
    <w:rsid w:val="16756100"/>
    <w:rsid w:val="1694AEE6"/>
    <w:rsid w:val="16A018D4"/>
    <w:rsid w:val="16A84E29"/>
    <w:rsid w:val="16BEFC1B"/>
    <w:rsid w:val="16C710C4"/>
    <w:rsid w:val="16D03C75"/>
    <w:rsid w:val="16DD5D25"/>
    <w:rsid w:val="16E2007F"/>
    <w:rsid w:val="16E515AE"/>
    <w:rsid w:val="16EB2A3F"/>
    <w:rsid w:val="17060B9C"/>
    <w:rsid w:val="170BFE83"/>
    <w:rsid w:val="170F7F4E"/>
    <w:rsid w:val="1718B0CB"/>
    <w:rsid w:val="171FB854"/>
    <w:rsid w:val="17255BF4"/>
    <w:rsid w:val="17263C97"/>
    <w:rsid w:val="172A62CC"/>
    <w:rsid w:val="172BF251"/>
    <w:rsid w:val="173CBC54"/>
    <w:rsid w:val="1772BA3D"/>
    <w:rsid w:val="178092DB"/>
    <w:rsid w:val="1780F527"/>
    <w:rsid w:val="179E2B4C"/>
    <w:rsid w:val="17AD1B40"/>
    <w:rsid w:val="17B52285"/>
    <w:rsid w:val="17DE0D47"/>
    <w:rsid w:val="17E42AF7"/>
    <w:rsid w:val="17E5CB61"/>
    <w:rsid w:val="17EFB6B7"/>
    <w:rsid w:val="17FB54BB"/>
    <w:rsid w:val="17FDFFDE"/>
    <w:rsid w:val="18003F97"/>
    <w:rsid w:val="1828A049"/>
    <w:rsid w:val="182C092F"/>
    <w:rsid w:val="1838DDAF"/>
    <w:rsid w:val="183C65EB"/>
    <w:rsid w:val="1840387C"/>
    <w:rsid w:val="18429498"/>
    <w:rsid w:val="18442F5F"/>
    <w:rsid w:val="184FCED3"/>
    <w:rsid w:val="18613763"/>
    <w:rsid w:val="18673B1D"/>
    <w:rsid w:val="186B93C6"/>
    <w:rsid w:val="18721CEA"/>
    <w:rsid w:val="187CAD42"/>
    <w:rsid w:val="188364CD"/>
    <w:rsid w:val="1885B3B0"/>
    <w:rsid w:val="1887DB07"/>
    <w:rsid w:val="188972E2"/>
    <w:rsid w:val="1897E3FA"/>
    <w:rsid w:val="18BF6458"/>
    <w:rsid w:val="18C962E8"/>
    <w:rsid w:val="18D895FE"/>
    <w:rsid w:val="18DEA080"/>
    <w:rsid w:val="18EAD405"/>
    <w:rsid w:val="190100F4"/>
    <w:rsid w:val="1927F1E3"/>
    <w:rsid w:val="192814C1"/>
    <w:rsid w:val="192D8A1A"/>
    <w:rsid w:val="192E821E"/>
    <w:rsid w:val="1935A99F"/>
    <w:rsid w:val="193B958B"/>
    <w:rsid w:val="193D2C62"/>
    <w:rsid w:val="19475C99"/>
    <w:rsid w:val="194C9BB9"/>
    <w:rsid w:val="19577467"/>
    <w:rsid w:val="197C10B0"/>
    <w:rsid w:val="1980FE87"/>
    <w:rsid w:val="1997251C"/>
    <w:rsid w:val="19993785"/>
    <w:rsid w:val="19A7EAA9"/>
    <w:rsid w:val="19AF6BE5"/>
    <w:rsid w:val="19B40AD0"/>
    <w:rsid w:val="19C77F6B"/>
    <w:rsid w:val="19C95517"/>
    <w:rsid w:val="19CD7B82"/>
    <w:rsid w:val="19D10660"/>
    <w:rsid w:val="19D3DD6F"/>
    <w:rsid w:val="19E0BC02"/>
    <w:rsid w:val="19E23D31"/>
    <w:rsid w:val="19E448F2"/>
    <w:rsid w:val="19E51C3B"/>
    <w:rsid w:val="19EC4E8F"/>
    <w:rsid w:val="19F385D2"/>
    <w:rsid w:val="1A07DD37"/>
    <w:rsid w:val="1A085D5F"/>
    <w:rsid w:val="1A0DED4B"/>
    <w:rsid w:val="1A13AFC2"/>
    <w:rsid w:val="1A28E9C0"/>
    <w:rsid w:val="1A5BA9A1"/>
    <w:rsid w:val="1A64CE07"/>
    <w:rsid w:val="1A669300"/>
    <w:rsid w:val="1A70B3D8"/>
    <w:rsid w:val="1A79E653"/>
    <w:rsid w:val="1A7DFF4D"/>
    <w:rsid w:val="1A86FE78"/>
    <w:rsid w:val="1A8EF3F8"/>
    <w:rsid w:val="1A94A3BD"/>
    <w:rsid w:val="1A965F70"/>
    <w:rsid w:val="1A990CEA"/>
    <w:rsid w:val="1AB4B7E6"/>
    <w:rsid w:val="1ADAE7A2"/>
    <w:rsid w:val="1AE367D4"/>
    <w:rsid w:val="1AEB4C13"/>
    <w:rsid w:val="1AEE4D7C"/>
    <w:rsid w:val="1AEF9BC7"/>
    <w:rsid w:val="1AF3B2A4"/>
    <w:rsid w:val="1AF9085D"/>
    <w:rsid w:val="1AFBFB9C"/>
    <w:rsid w:val="1B011B3A"/>
    <w:rsid w:val="1B02058E"/>
    <w:rsid w:val="1B08832B"/>
    <w:rsid w:val="1B0C38C2"/>
    <w:rsid w:val="1B0CEBCF"/>
    <w:rsid w:val="1B0F9023"/>
    <w:rsid w:val="1B17A66E"/>
    <w:rsid w:val="1B23B7BF"/>
    <w:rsid w:val="1B36B2D4"/>
    <w:rsid w:val="1B373ECF"/>
    <w:rsid w:val="1B376BB3"/>
    <w:rsid w:val="1B467D91"/>
    <w:rsid w:val="1B4AD7D0"/>
    <w:rsid w:val="1B540DCE"/>
    <w:rsid w:val="1B57976B"/>
    <w:rsid w:val="1B70600C"/>
    <w:rsid w:val="1B7DD25B"/>
    <w:rsid w:val="1B8BC4A7"/>
    <w:rsid w:val="1B94D0B5"/>
    <w:rsid w:val="1B991001"/>
    <w:rsid w:val="1BB7B92F"/>
    <w:rsid w:val="1BB8C60E"/>
    <w:rsid w:val="1BC59265"/>
    <w:rsid w:val="1BD051CC"/>
    <w:rsid w:val="1BD3A4F2"/>
    <w:rsid w:val="1BE0180C"/>
    <w:rsid w:val="1BE0E687"/>
    <w:rsid w:val="1BF88AAF"/>
    <w:rsid w:val="1BF931D7"/>
    <w:rsid w:val="1C0444DD"/>
    <w:rsid w:val="1C39B6F8"/>
    <w:rsid w:val="1C50A7BD"/>
    <w:rsid w:val="1C5F53BD"/>
    <w:rsid w:val="1C6F30A8"/>
    <w:rsid w:val="1C789FB0"/>
    <w:rsid w:val="1C922699"/>
    <w:rsid w:val="1C9D3659"/>
    <w:rsid w:val="1C9F110C"/>
    <w:rsid w:val="1CA8AB62"/>
    <w:rsid w:val="1CACCB09"/>
    <w:rsid w:val="1CB89F49"/>
    <w:rsid w:val="1CB96BF0"/>
    <w:rsid w:val="1CBB6311"/>
    <w:rsid w:val="1CCD3A58"/>
    <w:rsid w:val="1CCFA9D0"/>
    <w:rsid w:val="1CD5229B"/>
    <w:rsid w:val="1CE11106"/>
    <w:rsid w:val="1CF72802"/>
    <w:rsid w:val="1D0DAEA8"/>
    <w:rsid w:val="1D12C36F"/>
    <w:rsid w:val="1D1ED853"/>
    <w:rsid w:val="1D3536FB"/>
    <w:rsid w:val="1D37AD1C"/>
    <w:rsid w:val="1D39EE53"/>
    <w:rsid w:val="1D47B64E"/>
    <w:rsid w:val="1D51D9DD"/>
    <w:rsid w:val="1D629577"/>
    <w:rsid w:val="1D6B9D97"/>
    <w:rsid w:val="1D6F7236"/>
    <w:rsid w:val="1D75B367"/>
    <w:rsid w:val="1D83BAD8"/>
    <w:rsid w:val="1D8B7E4D"/>
    <w:rsid w:val="1D8E5F63"/>
    <w:rsid w:val="1D90016C"/>
    <w:rsid w:val="1DA28B75"/>
    <w:rsid w:val="1DAD2D7B"/>
    <w:rsid w:val="1DCFA203"/>
    <w:rsid w:val="1DD2A0C9"/>
    <w:rsid w:val="1DEA508A"/>
    <w:rsid w:val="1DF58901"/>
    <w:rsid w:val="1DFCF62D"/>
    <w:rsid w:val="1E074A6D"/>
    <w:rsid w:val="1E1C2B9E"/>
    <w:rsid w:val="1E252345"/>
    <w:rsid w:val="1E2B5366"/>
    <w:rsid w:val="1E2E5B79"/>
    <w:rsid w:val="1E48664D"/>
    <w:rsid w:val="1E54EABF"/>
    <w:rsid w:val="1E553C51"/>
    <w:rsid w:val="1E6278BB"/>
    <w:rsid w:val="1E6DA490"/>
    <w:rsid w:val="1E6DC0B7"/>
    <w:rsid w:val="1E75F836"/>
    <w:rsid w:val="1E7FDFE1"/>
    <w:rsid w:val="1EA9326F"/>
    <w:rsid w:val="1EADF8FF"/>
    <w:rsid w:val="1EB2A790"/>
    <w:rsid w:val="1EB46C80"/>
    <w:rsid w:val="1EB6641B"/>
    <w:rsid w:val="1EBBDE6D"/>
    <w:rsid w:val="1EBE27AC"/>
    <w:rsid w:val="1EC36569"/>
    <w:rsid w:val="1ED4A040"/>
    <w:rsid w:val="1EE386AF"/>
    <w:rsid w:val="1EE64A05"/>
    <w:rsid w:val="1EEA4DEC"/>
    <w:rsid w:val="1EFAF168"/>
    <w:rsid w:val="1F050BA2"/>
    <w:rsid w:val="1F18683F"/>
    <w:rsid w:val="1F278CB2"/>
    <w:rsid w:val="1F2BDDC7"/>
    <w:rsid w:val="1F350BF8"/>
    <w:rsid w:val="1F40AAB9"/>
    <w:rsid w:val="1F5143C3"/>
    <w:rsid w:val="1F54C0B1"/>
    <w:rsid w:val="1F57E48A"/>
    <w:rsid w:val="1F57F640"/>
    <w:rsid w:val="1F5979FD"/>
    <w:rsid w:val="1F5C8719"/>
    <w:rsid w:val="1F7961DE"/>
    <w:rsid w:val="1F7ACC35"/>
    <w:rsid w:val="1F7ADACF"/>
    <w:rsid w:val="1F87FC68"/>
    <w:rsid w:val="1F8B85BC"/>
    <w:rsid w:val="1F9040E6"/>
    <w:rsid w:val="1F913D9B"/>
    <w:rsid w:val="1FA3C6AC"/>
    <w:rsid w:val="1FB5408E"/>
    <w:rsid w:val="1FBA0703"/>
    <w:rsid w:val="1FC25535"/>
    <w:rsid w:val="1FD85C99"/>
    <w:rsid w:val="1FDB76B6"/>
    <w:rsid w:val="1FEC7F28"/>
    <w:rsid w:val="1FF0BB20"/>
    <w:rsid w:val="1FFAC0F4"/>
    <w:rsid w:val="1FFEE0BE"/>
    <w:rsid w:val="200B9879"/>
    <w:rsid w:val="200E5426"/>
    <w:rsid w:val="2012CE85"/>
    <w:rsid w:val="20244CD3"/>
    <w:rsid w:val="20255E03"/>
    <w:rsid w:val="2027AB9F"/>
    <w:rsid w:val="202B4A7F"/>
    <w:rsid w:val="202D6A23"/>
    <w:rsid w:val="202DC716"/>
    <w:rsid w:val="202E05FE"/>
    <w:rsid w:val="204336A4"/>
    <w:rsid w:val="2050F298"/>
    <w:rsid w:val="20731B58"/>
    <w:rsid w:val="207662D3"/>
    <w:rsid w:val="207D0CD3"/>
    <w:rsid w:val="20861E4D"/>
    <w:rsid w:val="2095FC7B"/>
    <w:rsid w:val="20A3C032"/>
    <w:rsid w:val="20B9D53C"/>
    <w:rsid w:val="20BA2AD2"/>
    <w:rsid w:val="20C60025"/>
    <w:rsid w:val="20D22766"/>
    <w:rsid w:val="20D36095"/>
    <w:rsid w:val="20E55605"/>
    <w:rsid w:val="20E66072"/>
    <w:rsid w:val="20EBD250"/>
    <w:rsid w:val="20F1E5C7"/>
    <w:rsid w:val="20F5E9F0"/>
    <w:rsid w:val="20F690DC"/>
    <w:rsid w:val="20FF2B63"/>
    <w:rsid w:val="210492E8"/>
    <w:rsid w:val="211A4217"/>
    <w:rsid w:val="21277521"/>
    <w:rsid w:val="212B27A6"/>
    <w:rsid w:val="21361941"/>
    <w:rsid w:val="213F2ECA"/>
    <w:rsid w:val="213F60B6"/>
    <w:rsid w:val="21528A5F"/>
    <w:rsid w:val="215471DA"/>
    <w:rsid w:val="21660FF5"/>
    <w:rsid w:val="21704175"/>
    <w:rsid w:val="217D5C02"/>
    <w:rsid w:val="21906371"/>
    <w:rsid w:val="2194C568"/>
    <w:rsid w:val="21A14795"/>
    <w:rsid w:val="21C1894A"/>
    <w:rsid w:val="21C1A7E9"/>
    <w:rsid w:val="21D51535"/>
    <w:rsid w:val="21D5F640"/>
    <w:rsid w:val="21D7B373"/>
    <w:rsid w:val="21D9C380"/>
    <w:rsid w:val="21E143E0"/>
    <w:rsid w:val="21EC6AD4"/>
    <w:rsid w:val="2201D00C"/>
    <w:rsid w:val="220416E0"/>
    <w:rsid w:val="220B76B9"/>
    <w:rsid w:val="2218F03E"/>
    <w:rsid w:val="223CD69F"/>
    <w:rsid w:val="2240D5F0"/>
    <w:rsid w:val="2242E359"/>
    <w:rsid w:val="2242FB1F"/>
    <w:rsid w:val="2243A0C0"/>
    <w:rsid w:val="224BE1A8"/>
    <w:rsid w:val="22680E9B"/>
    <w:rsid w:val="227330B1"/>
    <w:rsid w:val="227BED2E"/>
    <w:rsid w:val="22A1BD28"/>
    <w:rsid w:val="22A38295"/>
    <w:rsid w:val="22B1F23E"/>
    <w:rsid w:val="22DBDE61"/>
    <w:rsid w:val="22E0C948"/>
    <w:rsid w:val="22F87349"/>
    <w:rsid w:val="230E9F2D"/>
    <w:rsid w:val="232AA8E3"/>
    <w:rsid w:val="233478B9"/>
    <w:rsid w:val="236DF221"/>
    <w:rsid w:val="23879E48"/>
    <w:rsid w:val="239DCF75"/>
    <w:rsid w:val="239FCE25"/>
    <w:rsid w:val="23A378F3"/>
    <w:rsid w:val="23B4B3CA"/>
    <w:rsid w:val="23CC962D"/>
    <w:rsid w:val="23D2B105"/>
    <w:rsid w:val="23DC6796"/>
    <w:rsid w:val="23E79F64"/>
    <w:rsid w:val="23F1CB94"/>
    <w:rsid w:val="23F956F2"/>
    <w:rsid w:val="2432C525"/>
    <w:rsid w:val="2433283F"/>
    <w:rsid w:val="24337403"/>
    <w:rsid w:val="243CB0E2"/>
    <w:rsid w:val="24421C59"/>
    <w:rsid w:val="245C10AF"/>
    <w:rsid w:val="2468C990"/>
    <w:rsid w:val="247E4832"/>
    <w:rsid w:val="247EEEFE"/>
    <w:rsid w:val="248ED890"/>
    <w:rsid w:val="248F4E60"/>
    <w:rsid w:val="2493764A"/>
    <w:rsid w:val="24973BE6"/>
    <w:rsid w:val="24979A58"/>
    <w:rsid w:val="249ED435"/>
    <w:rsid w:val="24A0877D"/>
    <w:rsid w:val="24A7C83B"/>
    <w:rsid w:val="24AC7191"/>
    <w:rsid w:val="24B1F3AA"/>
    <w:rsid w:val="24B211F3"/>
    <w:rsid w:val="24BAB5FA"/>
    <w:rsid w:val="24EBF81E"/>
    <w:rsid w:val="25033EEE"/>
    <w:rsid w:val="250CD7F3"/>
    <w:rsid w:val="251C9559"/>
    <w:rsid w:val="251E8F8A"/>
    <w:rsid w:val="251F0385"/>
    <w:rsid w:val="252117A0"/>
    <w:rsid w:val="253127D6"/>
    <w:rsid w:val="253EB35B"/>
    <w:rsid w:val="2555D66B"/>
    <w:rsid w:val="2558C6A3"/>
    <w:rsid w:val="25598F70"/>
    <w:rsid w:val="255C7432"/>
    <w:rsid w:val="256F242E"/>
    <w:rsid w:val="2570EB8C"/>
    <w:rsid w:val="2582E9EF"/>
    <w:rsid w:val="258827BC"/>
    <w:rsid w:val="25A78C96"/>
    <w:rsid w:val="25AE3340"/>
    <w:rsid w:val="25C330C1"/>
    <w:rsid w:val="25C597A9"/>
    <w:rsid w:val="25CA6110"/>
    <w:rsid w:val="25D39EDD"/>
    <w:rsid w:val="25E28440"/>
    <w:rsid w:val="25F8E36E"/>
    <w:rsid w:val="25FB4890"/>
    <w:rsid w:val="25FEA9D9"/>
    <w:rsid w:val="260013A0"/>
    <w:rsid w:val="260CDC99"/>
    <w:rsid w:val="260E2C77"/>
    <w:rsid w:val="2614D971"/>
    <w:rsid w:val="261A1893"/>
    <w:rsid w:val="262DFEBA"/>
    <w:rsid w:val="263196B9"/>
    <w:rsid w:val="263681F4"/>
    <w:rsid w:val="26430D67"/>
    <w:rsid w:val="2643989C"/>
    <w:rsid w:val="26479656"/>
    <w:rsid w:val="264DEB9D"/>
    <w:rsid w:val="2680BD57"/>
    <w:rsid w:val="269022E9"/>
    <w:rsid w:val="26ABC618"/>
    <w:rsid w:val="26DB357C"/>
    <w:rsid w:val="26E52B87"/>
    <w:rsid w:val="27003398"/>
    <w:rsid w:val="270994B6"/>
    <w:rsid w:val="2714ABDD"/>
    <w:rsid w:val="272DA8F5"/>
    <w:rsid w:val="273E8C2A"/>
    <w:rsid w:val="2742161B"/>
    <w:rsid w:val="2745E870"/>
    <w:rsid w:val="275EFB89"/>
    <w:rsid w:val="2778C111"/>
    <w:rsid w:val="277AF6B9"/>
    <w:rsid w:val="27816934"/>
    <w:rsid w:val="279920DA"/>
    <w:rsid w:val="27A3E241"/>
    <w:rsid w:val="27B21DF2"/>
    <w:rsid w:val="27B8DE49"/>
    <w:rsid w:val="27BDC52C"/>
    <w:rsid w:val="27C5F02A"/>
    <w:rsid w:val="27C675E5"/>
    <w:rsid w:val="27E44B2F"/>
    <w:rsid w:val="2815FDAB"/>
    <w:rsid w:val="28167598"/>
    <w:rsid w:val="2817E7F5"/>
    <w:rsid w:val="283BB717"/>
    <w:rsid w:val="28539589"/>
    <w:rsid w:val="289DC773"/>
    <w:rsid w:val="28A00750"/>
    <w:rsid w:val="28A62228"/>
    <w:rsid w:val="28BC5E49"/>
    <w:rsid w:val="28C0A5B2"/>
    <w:rsid w:val="28CB2B74"/>
    <w:rsid w:val="28E733E6"/>
    <w:rsid w:val="28E876FC"/>
    <w:rsid w:val="28F1E202"/>
    <w:rsid w:val="28F86A59"/>
    <w:rsid w:val="2913DCCE"/>
    <w:rsid w:val="2923510F"/>
    <w:rsid w:val="2933A821"/>
    <w:rsid w:val="29526021"/>
    <w:rsid w:val="2953E881"/>
    <w:rsid w:val="295A2B6F"/>
    <w:rsid w:val="295EF9B2"/>
    <w:rsid w:val="2965767A"/>
    <w:rsid w:val="29670478"/>
    <w:rsid w:val="29673303"/>
    <w:rsid w:val="296E8776"/>
    <w:rsid w:val="297566C5"/>
    <w:rsid w:val="29758F7D"/>
    <w:rsid w:val="29838EC8"/>
    <w:rsid w:val="298D6E25"/>
    <w:rsid w:val="29903FE7"/>
    <w:rsid w:val="2997EEF8"/>
    <w:rsid w:val="29B52251"/>
    <w:rsid w:val="29BA2A23"/>
    <w:rsid w:val="29C28E9A"/>
    <w:rsid w:val="29DDCC01"/>
    <w:rsid w:val="29E0A057"/>
    <w:rsid w:val="29E2A6B0"/>
    <w:rsid w:val="29E5DD78"/>
    <w:rsid w:val="29F23755"/>
    <w:rsid w:val="29FE6A0E"/>
    <w:rsid w:val="2A18715B"/>
    <w:rsid w:val="2A21AD02"/>
    <w:rsid w:val="2A244C7C"/>
    <w:rsid w:val="2A36871F"/>
    <w:rsid w:val="2A38E4CD"/>
    <w:rsid w:val="2A41187F"/>
    <w:rsid w:val="2A474B9F"/>
    <w:rsid w:val="2A52EE7B"/>
    <w:rsid w:val="2A563BD8"/>
    <w:rsid w:val="2A56A02B"/>
    <w:rsid w:val="2A56F155"/>
    <w:rsid w:val="2A6E2852"/>
    <w:rsid w:val="2A7A4F1E"/>
    <w:rsid w:val="2A8B23B9"/>
    <w:rsid w:val="2A990AC3"/>
    <w:rsid w:val="2AAADEF8"/>
    <w:rsid w:val="2AB05199"/>
    <w:rsid w:val="2AB5F563"/>
    <w:rsid w:val="2ABF2924"/>
    <w:rsid w:val="2ACD59B6"/>
    <w:rsid w:val="2ADA75F5"/>
    <w:rsid w:val="2AF3C9DE"/>
    <w:rsid w:val="2AFE2F22"/>
    <w:rsid w:val="2B067D7E"/>
    <w:rsid w:val="2B138961"/>
    <w:rsid w:val="2B206FCC"/>
    <w:rsid w:val="2B3445B9"/>
    <w:rsid w:val="2B57E247"/>
    <w:rsid w:val="2B59A15B"/>
    <w:rsid w:val="2B67A65D"/>
    <w:rsid w:val="2B720D57"/>
    <w:rsid w:val="2B79E8B5"/>
    <w:rsid w:val="2B817556"/>
    <w:rsid w:val="2B98AC38"/>
    <w:rsid w:val="2B9C2706"/>
    <w:rsid w:val="2B9C9228"/>
    <w:rsid w:val="2BB2129F"/>
    <w:rsid w:val="2BB82F57"/>
    <w:rsid w:val="2BC12F5A"/>
    <w:rsid w:val="2BC2DB06"/>
    <w:rsid w:val="2BC7ECA1"/>
    <w:rsid w:val="2BCA2BD7"/>
    <w:rsid w:val="2BE0482D"/>
    <w:rsid w:val="2C01BF0C"/>
    <w:rsid w:val="2C06DB94"/>
    <w:rsid w:val="2C2017BE"/>
    <w:rsid w:val="2C26C2B0"/>
    <w:rsid w:val="2C326CAC"/>
    <w:rsid w:val="2C45FB88"/>
    <w:rsid w:val="2C5148B9"/>
    <w:rsid w:val="2C52CDBB"/>
    <w:rsid w:val="2C55CD9C"/>
    <w:rsid w:val="2C56B6DB"/>
    <w:rsid w:val="2C5B35B5"/>
    <w:rsid w:val="2C5CE3C1"/>
    <w:rsid w:val="2C6FDC6A"/>
    <w:rsid w:val="2C8152A8"/>
    <w:rsid w:val="2C8A00E3"/>
    <w:rsid w:val="2C8B8943"/>
    <w:rsid w:val="2C980847"/>
    <w:rsid w:val="2CA62838"/>
    <w:rsid w:val="2CACD86D"/>
    <w:rsid w:val="2CAE2671"/>
    <w:rsid w:val="2CBFDCA4"/>
    <w:rsid w:val="2CD7780F"/>
    <w:rsid w:val="2CD803A0"/>
    <w:rsid w:val="2CDD63C6"/>
    <w:rsid w:val="2CEBE77F"/>
    <w:rsid w:val="2CEE0C77"/>
    <w:rsid w:val="2CFD39B2"/>
    <w:rsid w:val="2D09FAA6"/>
    <w:rsid w:val="2D1A2111"/>
    <w:rsid w:val="2D2D5376"/>
    <w:rsid w:val="2D309F2D"/>
    <w:rsid w:val="2D411184"/>
    <w:rsid w:val="2D557F2B"/>
    <w:rsid w:val="2D55A1C3"/>
    <w:rsid w:val="2D5D4C42"/>
    <w:rsid w:val="2D75594D"/>
    <w:rsid w:val="2D7CEB2F"/>
    <w:rsid w:val="2D86FC6A"/>
    <w:rsid w:val="2D895CD9"/>
    <w:rsid w:val="2D9F11FF"/>
    <w:rsid w:val="2DA1D7A6"/>
    <w:rsid w:val="2DB55967"/>
    <w:rsid w:val="2DBC9BD6"/>
    <w:rsid w:val="2DD14B85"/>
    <w:rsid w:val="2DE69E48"/>
    <w:rsid w:val="2DEA3BD2"/>
    <w:rsid w:val="2E178E8E"/>
    <w:rsid w:val="2E1D2557"/>
    <w:rsid w:val="2E1F100B"/>
    <w:rsid w:val="2E21D16F"/>
    <w:rsid w:val="2E24F5CF"/>
    <w:rsid w:val="2E3727CC"/>
    <w:rsid w:val="2E3E8F43"/>
    <w:rsid w:val="2E403905"/>
    <w:rsid w:val="2E73EA78"/>
    <w:rsid w:val="2E75145D"/>
    <w:rsid w:val="2E7B7EC3"/>
    <w:rsid w:val="2E7EB0C5"/>
    <w:rsid w:val="2E850ED8"/>
    <w:rsid w:val="2E9A3F87"/>
    <w:rsid w:val="2EA8DD0A"/>
    <w:rsid w:val="2EC1A4A2"/>
    <w:rsid w:val="2ECFA465"/>
    <w:rsid w:val="2ED1785F"/>
    <w:rsid w:val="2ED57396"/>
    <w:rsid w:val="2EDA1F1A"/>
    <w:rsid w:val="2EDBFF6A"/>
    <w:rsid w:val="2EE87B06"/>
    <w:rsid w:val="2EF7D788"/>
    <w:rsid w:val="2F05DC04"/>
    <w:rsid w:val="2F102B8A"/>
    <w:rsid w:val="2F234364"/>
    <w:rsid w:val="2F257E4D"/>
    <w:rsid w:val="2F38704C"/>
    <w:rsid w:val="2F3D5704"/>
    <w:rsid w:val="2F462B24"/>
    <w:rsid w:val="2F5ECC7D"/>
    <w:rsid w:val="2F5FCCEB"/>
    <w:rsid w:val="2F6DD94D"/>
    <w:rsid w:val="2F87A440"/>
    <w:rsid w:val="2F8AE276"/>
    <w:rsid w:val="2F9564CD"/>
    <w:rsid w:val="2F98479F"/>
    <w:rsid w:val="2F99F4B5"/>
    <w:rsid w:val="2FA7AF06"/>
    <w:rsid w:val="2FBB14E8"/>
    <w:rsid w:val="2FD9A7EF"/>
    <w:rsid w:val="2FE42399"/>
    <w:rsid w:val="2FEE081F"/>
    <w:rsid w:val="2FF63C3E"/>
    <w:rsid w:val="300FAE8A"/>
    <w:rsid w:val="30105864"/>
    <w:rsid w:val="30115132"/>
    <w:rsid w:val="30174F24"/>
    <w:rsid w:val="30582726"/>
    <w:rsid w:val="305F584D"/>
    <w:rsid w:val="3060226B"/>
    <w:rsid w:val="3062A0E0"/>
    <w:rsid w:val="30844003"/>
    <w:rsid w:val="30854B33"/>
    <w:rsid w:val="30896BDF"/>
    <w:rsid w:val="308A73D4"/>
    <w:rsid w:val="309025A7"/>
    <w:rsid w:val="3097E56D"/>
    <w:rsid w:val="30988912"/>
    <w:rsid w:val="30BEED53"/>
    <w:rsid w:val="30C54ABD"/>
    <w:rsid w:val="30C58663"/>
    <w:rsid w:val="30E3B750"/>
    <w:rsid w:val="30E493EA"/>
    <w:rsid w:val="30F7DF56"/>
    <w:rsid w:val="30FC26D0"/>
    <w:rsid w:val="3107D719"/>
    <w:rsid w:val="311AEFA3"/>
    <w:rsid w:val="31243271"/>
    <w:rsid w:val="31358DA8"/>
    <w:rsid w:val="314806A4"/>
    <w:rsid w:val="314F8F40"/>
    <w:rsid w:val="3156E549"/>
    <w:rsid w:val="3159172C"/>
    <w:rsid w:val="3164401D"/>
    <w:rsid w:val="31679D70"/>
    <w:rsid w:val="31720CC9"/>
    <w:rsid w:val="317399D4"/>
    <w:rsid w:val="31761D60"/>
    <w:rsid w:val="31926337"/>
    <w:rsid w:val="3192CA5F"/>
    <w:rsid w:val="319542B1"/>
    <w:rsid w:val="31AAE932"/>
    <w:rsid w:val="31B259A9"/>
    <w:rsid w:val="31C0F7C7"/>
    <w:rsid w:val="31C3DBE9"/>
    <w:rsid w:val="31C4CD77"/>
    <w:rsid w:val="31C58EBC"/>
    <w:rsid w:val="31C978C3"/>
    <w:rsid w:val="31D6925E"/>
    <w:rsid w:val="31D77CEE"/>
    <w:rsid w:val="31DBBA8F"/>
    <w:rsid w:val="31DCBB54"/>
    <w:rsid w:val="31F037DB"/>
    <w:rsid w:val="31F77515"/>
    <w:rsid w:val="322523E9"/>
    <w:rsid w:val="322A039A"/>
    <w:rsid w:val="322CB9BB"/>
    <w:rsid w:val="32332A40"/>
    <w:rsid w:val="32348807"/>
    <w:rsid w:val="323A4A80"/>
    <w:rsid w:val="32494773"/>
    <w:rsid w:val="324BEF99"/>
    <w:rsid w:val="325094EE"/>
    <w:rsid w:val="32554BC4"/>
    <w:rsid w:val="32695593"/>
    <w:rsid w:val="326CF78E"/>
    <w:rsid w:val="327A5EB9"/>
    <w:rsid w:val="327F87B1"/>
    <w:rsid w:val="329371C4"/>
    <w:rsid w:val="32B02A65"/>
    <w:rsid w:val="32BBB3BC"/>
    <w:rsid w:val="32CE3867"/>
    <w:rsid w:val="32D016BC"/>
    <w:rsid w:val="32D19577"/>
    <w:rsid w:val="32DCBEFF"/>
    <w:rsid w:val="32E1A26A"/>
    <w:rsid w:val="32F2923E"/>
    <w:rsid w:val="32F866F2"/>
    <w:rsid w:val="33118F4F"/>
    <w:rsid w:val="33120066"/>
    <w:rsid w:val="3325A8E1"/>
    <w:rsid w:val="332688CC"/>
    <w:rsid w:val="332F9C91"/>
    <w:rsid w:val="3332F0DE"/>
    <w:rsid w:val="33368846"/>
    <w:rsid w:val="333BEC7E"/>
    <w:rsid w:val="3345D70A"/>
    <w:rsid w:val="335A41BE"/>
    <w:rsid w:val="3361038E"/>
    <w:rsid w:val="3382CE86"/>
    <w:rsid w:val="3386B854"/>
    <w:rsid w:val="338CBC7B"/>
    <w:rsid w:val="3396A23F"/>
    <w:rsid w:val="33A7BEDE"/>
    <w:rsid w:val="33B34391"/>
    <w:rsid w:val="33CBEF77"/>
    <w:rsid w:val="33DCA9A3"/>
    <w:rsid w:val="33E87B5F"/>
    <w:rsid w:val="33EA99E2"/>
    <w:rsid w:val="34074D9D"/>
    <w:rsid w:val="341BB237"/>
    <w:rsid w:val="3425BAF0"/>
    <w:rsid w:val="342933EA"/>
    <w:rsid w:val="34357076"/>
    <w:rsid w:val="344B2BE8"/>
    <w:rsid w:val="344BFA08"/>
    <w:rsid w:val="345F2011"/>
    <w:rsid w:val="347935AB"/>
    <w:rsid w:val="348E8496"/>
    <w:rsid w:val="34951F15"/>
    <w:rsid w:val="349688D8"/>
    <w:rsid w:val="34A5B749"/>
    <w:rsid w:val="34AE23F6"/>
    <w:rsid w:val="34BCD8FC"/>
    <w:rsid w:val="34C0D02E"/>
    <w:rsid w:val="34D9E181"/>
    <w:rsid w:val="34DD79CA"/>
    <w:rsid w:val="34E2D800"/>
    <w:rsid w:val="34E54802"/>
    <w:rsid w:val="34E89A77"/>
    <w:rsid w:val="34EE5092"/>
    <w:rsid w:val="34EEA82D"/>
    <w:rsid w:val="34FA8688"/>
    <w:rsid w:val="34FC291A"/>
    <w:rsid w:val="3502B9B4"/>
    <w:rsid w:val="350AC887"/>
    <w:rsid w:val="35169026"/>
    <w:rsid w:val="351F7ACC"/>
    <w:rsid w:val="351FB82E"/>
    <w:rsid w:val="35200397"/>
    <w:rsid w:val="3523C5ED"/>
    <w:rsid w:val="3523E514"/>
    <w:rsid w:val="3535F7EE"/>
    <w:rsid w:val="35386BED"/>
    <w:rsid w:val="353C6B3B"/>
    <w:rsid w:val="3544A35E"/>
    <w:rsid w:val="3548CFDF"/>
    <w:rsid w:val="3551FB1F"/>
    <w:rsid w:val="3567045F"/>
    <w:rsid w:val="356D9B5E"/>
    <w:rsid w:val="35775B8D"/>
    <w:rsid w:val="358127E3"/>
    <w:rsid w:val="3588873A"/>
    <w:rsid w:val="358DA5F2"/>
    <w:rsid w:val="35A1DD92"/>
    <w:rsid w:val="35AD8AF8"/>
    <w:rsid w:val="35C942E1"/>
    <w:rsid w:val="35D5CD09"/>
    <w:rsid w:val="35E3D894"/>
    <w:rsid w:val="3605D929"/>
    <w:rsid w:val="3616260F"/>
    <w:rsid w:val="361779F7"/>
    <w:rsid w:val="3619432C"/>
    <w:rsid w:val="361A9DBD"/>
    <w:rsid w:val="3632FEAE"/>
    <w:rsid w:val="363A8996"/>
    <w:rsid w:val="3649A128"/>
    <w:rsid w:val="36556E87"/>
    <w:rsid w:val="3663058E"/>
    <w:rsid w:val="36681730"/>
    <w:rsid w:val="366B97C7"/>
    <w:rsid w:val="367E5A55"/>
    <w:rsid w:val="369652C2"/>
    <w:rsid w:val="36AB458B"/>
    <w:rsid w:val="36AF9691"/>
    <w:rsid w:val="36B75A09"/>
    <w:rsid w:val="36BF13DA"/>
    <w:rsid w:val="36CEFAB6"/>
    <w:rsid w:val="36D1FD8C"/>
    <w:rsid w:val="36E073BF"/>
    <w:rsid w:val="36E3DB67"/>
    <w:rsid w:val="36FEED90"/>
    <w:rsid w:val="37035E4D"/>
    <w:rsid w:val="37137121"/>
    <w:rsid w:val="3722C56F"/>
    <w:rsid w:val="372E20E3"/>
    <w:rsid w:val="37348C41"/>
    <w:rsid w:val="37473C77"/>
    <w:rsid w:val="376E540A"/>
    <w:rsid w:val="378072D3"/>
    <w:rsid w:val="3790BE33"/>
    <w:rsid w:val="379C62C1"/>
    <w:rsid w:val="37ABBAA5"/>
    <w:rsid w:val="37AF2889"/>
    <w:rsid w:val="37B9C61B"/>
    <w:rsid w:val="37C0AC5C"/>
    <w:rsid w:val="37EEA4F1"/>
    <w:rsid w:val="37F04A54"/>
    <w:rsid w:val="37F7D0D3"/>
    <w:rsid w:val="37FD7A4D"/>
    <w:rsid w:val="380D0289"/>
    <w:rsid w:val="3820678B"/>
    <w:rsid w:val="382803F3"/>
    <w:rsid w:val="382BBAF9"/>
    <w:rsid w:val="3836AE32"/>
    <w:rsid w:val="384A049A"/>
    <w:rsid w:val="384B66F2"/>
    <w:rsid w:val="385EBD1F"/>
    <w:rsid w:val="3861C0CC"/>
    <w:rsid w:val="38625AEF"/>
    <w:rsid w:val="386B3450"/>
    <w:rsid w:val="3871B8DD"/>
    <w:rsid w:val="38831EE3"/>
    <w:rsid w:val="38876501"/>
    <w:rsid w:val="388DCC99"/>
    <w:rsid w:val="3892EC1E"/>
    <w:rsid w:val="38991241"/>
    <w:rsid w:val="389C6B4A"/>
    <w:rsid w:val="38AC1729"/>
    <w:rsid w:val="38F8BE3C"/>
    <w:rsid w:val="39151145"/>
    <w:rsid w:val="3916269D"/>
    <w:rsid w:val="3926976E"/>
    <w:rsid w:val="3942B5BA"/>
    <w:rsid w:val="3952422C"/>
    <w:rsid w:val="395E5111"/>
    <w:rsid w:val="3961CFF0"/>
    <w:rsid w:val="396DD000"/>
    <w:rsid w:val="396FD0AC"/>
    <w:rsid w:val="397E1E82"/>
    <w:rsid w:val="399CD683"/>
    <w:rsid w:val="39B88E96"/>
    <w:rsid w:val="39C3D454"/>
    <w:rsid w:val="39C86C14"/>
    <w:rsid w:val="39C8E616"/>
    <w:rsid w:val="39CC3E28"/>
    <w:rsid w:val="39CE3D51"/>
    <w:rsid w:val="39D69262"/>
    <w:rsid w:val="39D739AD"/>
    <w:rsid w:val="39E41C95"/>
    <w:rsid w:val="39F30CF8"/>
    <w:rsid w:val="39FEAFB6"/>
    <w:rsid w:val="3A0A774A"/>
    <w:rsid w:val="3A0AA420"/>
    <w:rsid w:val="3A1EDE10"/>
    <w:rsid w:val="3A42F661"/>
    <w:rsid w:val="3A445227"/>
    <w:rsid w:val="3A5D295C"/>
    <w:rsid w:val="3A62D313"/>
    <w:rsid w:val="3A6CA640"/>
    <w:rsid w:val="3A831CFF"/>
    <w:rsid w:val="3A919F37"/>
    <w:rsid w:val="3AA1C49D"/>
    <w:rsid w:val="3AA1D425"/>
    <w:rsid w:val="3AA25098"/>
    <w:rsid w:val="3AD36F99"/>
    <w:rsid w:val="3AD82F6F"/>
    <w:rsid w:val="3ADD0CE5"/>
    <w:rsid w:val="3AFA160E"/>
    <w:rsid w:val="3AFA2172"/>
    <w:rsid w:val="3B042596"/>
    <w:rsid w:val="3B0E27B5"/>
    <w:rsid w:val="3B115D1C"/>
    <w:rsid w:val="3B1A8C3A"/>
    <w:rsid w:val="3B244124"/>
    <w:rsid w:val="3B3D14A6"/>
    <w:rsid w:val="3B517F17"/>
    <w:rsid w:val="3B6F9C66"/>
    <w:rsid w:val="3B8D441D"/>
    <w:rsid w:val="3B90870E"/>
    <w:rsid w:val="3B9C49C8"/>
    <w:rsid w:val="3BAD9B45"/>
    <w:rsid w:val="3BAE663E"/>
    <w:rsid w:val="3BB04F6B"/>
    <w:rsid w:val="3BC51FB9"/>
    <w:rsid w:val="3BC8A5B5"/>
    <w:rsid w:val="3BD7015C"/>
    <w:rsid w:val="3BE606E8"/>
    <w:rsid w:val="3BF29F40"/>
    <w:rsid w:val="3BF53178"/>
    <w:rsid w:val="3C03B04C"/>
    <w:rsid w:val="3C0DD336"/>
    <w:rsid w:val="3C14465E"/>
    <w:rsid w:val="3C1626B2"/>
    <w:rsid w:val="3C297B85"/>
    <w:rsid w:val="3C3487DF"/>
    <w:rsid w:val="3C35C43D"/>
    <w:rsid w:val="3C3C244C"/>
    <w:rsid w:val="3C6DC5B6"/>
    <w:rsid w:val="3C7877BD"/>
    <w:rsid w:val="3C7AC240"/>
    <w:rsid w:val="3C830F64"/>
    <w:rsid w:val="3C95E66F"/>
    <w:rsid w:val="3CB07DDA"/>
    <w:rsid w:val="3CCA3A59"/>
    <w:rsid w:val="3CDC16CD"/>
    <w:rsid w:val="3CFC3994"/>
    <w:rsid w:val="3D003468"/>
    <w:rsid w:val="3D113311"/>
    <w:rsid w:val="3D236AD3"/>
    <w:rsid w:val="3D23F0F8"/>
    <w:rsid w:val="3D31E3EC"/>
    <w:rsid w:val="3D33C5E9"/>
    <w:rsid w:val="3D4553B1"/>
    <w:rsid w:val="3D48155F"/>
    <w:rsid w:val="3D7054A1"/>
    <w:rsid w:val="3D7B6C1C"/>
    <w:rsid w:val="3D80F275"/>
    <w:rsid w:val="3DA8B0D5"/>
    <w:rsid w:val="3DB5DE2D"/>
    <w:rsid w:val="3DC6C5E4"/>
    <w:rsid w:val="3DC8CF1A"/>
    <w:rsid w:val="3DC9B6D8"/>
    <w:rsid w:val="3DCCCDBF"/>
    <w:rsid w:val="3DD41952"/>
    <w:rsid w:val="3DD9FCD7"/>
    <w:rsid w:val="3DF76D61"/>
    <w:rsid w:val="3DFC46E4"/>
    <w:rsid w:val="3E3442F2"/>
    <w:rsid w:val="3E354113"/>
    <w:rsid w:val="3E3EE7C0"/>
    <w:rsid w:val="3E45A43B"/>
    <w:rsid w:val="3E47580F"/>
    <w:rsid w:val="3E4CAB9E"/>
    <w:rsid w:val="3E554098"/>
    <w:rsid w:val="3E693B73"/>
    <w:rsid w:val="3E6F7C67"/>
    <w:rsid w:val="3E6FF27D"/>
    <w:rsid w:val="3E896053"/>
    <w:rsid w:val="3E91A52E"/>
    <w:rsid w:val="3E976943"/>
    <w:rsid w:val="3EA5EFB6"/>
    <w:rsid w:val="3EBEA802"/>
    <w:rsid w:val="3EC3850C"/>
    <w:rsid w:val="3ED826A4"/>
    <w:rsid w:val="3EE3774A"/>
    <w:rsid w:val="3EE5A5E4"/>
    <w:rsid w:val="3EEA5701"/>
    <w:rsid w:val="3F0BFEC3"/>
    <w:rsid w:val="3F0FDEE6"/>
    <w:rsid w:val="3F17AD68"/>
    <w:rsid w:val="3F2CB95B"/>
    <w:rsid w:val="3F391198"/>
    <w:rsid w:val="3F5210F3"/>
    <w:rsid w:val="3F5C1E7B"/>
    <w:rsid w:val="3F6A1753"/>
    <w:rsid w:val="3F6BF456"/>
    <w:rsid w:val="3F6ECFD6"/>
    <w:rsid w:val="3F72EFE1"/>
    <w:rsid w:val="3F79880C"/>
    <w:rsid w:val="3F852923"/>
    <w:rsid w:val="3F9ED1BB"/>
    <w:rsid w:val="3F9FE67A"/>
    <w:rsid w:val="3FA6B17D"/>
    <w:rsid w:val="3FAF3C15"/>
    <w:rsid w:val="3FB0452C"/>
    <w:rsid w:val="3FBFD9DA"/>
    <w:rsid w:val="3FC58387"/>
    <w:rsid w:val="3FCD2875"/>
    <w:rsid w:val="3FDCAC85"/>
    <w:rsid w:val="3FEA797C"/>
    <w:rsid w:val="3FEA99DC"/>
    <w:rsid w:val="3FF167A6"/>
    <w:rsid w:val="3FF9B6D6"/>
    <w:rsid w:val="4003ED71"/>
    <w:rsid w:val="400571F1"/>
    <w:rsid w:val="4007D1C3"/>
    <w:rsid w:val="401C96E2"/>
    <w:rsid w:val="4022569F"/>
    <w:rsid w:val="4028CC7E"/>
    <w:rsid w:val="4030E0ED"/>
    <w:rsid w:val="40338BC4"/>
    <w:rsid w:val="404D1071"/>
    <w:rsid w:val="4057C9C3"/>
    <w:rsid w:val="405C8F5A"/>
    <w:rsid w:val="405EAE48"/>
    <w:rsid w:val="4069902B"/>
    <w:rsid w:val="4077CF9D"/>
    <w:rsid w:val="407C9587"/>
    <w:rsid w:val="407CA166"/>
    <w:rsid w:val="409890DC"/>
    <w:rsid w:val="40A0E2B0"/>
    <w:rsid w:val="40A1B97F"/>
    <w:rsid w:val="40ADB75B"/>
    <w:rsid w:val="40B80659"/>
    <w:rsid w:val="40BBB99C"/>
    <w:rsid w:val="40C08473"/>
    <w:rsid w:val="40C2BF67"/>
    <w:rsid w:val="40CCC7C6"/>
    <w:rsid w:val="40CCF8A9"/>
    <w:rsid w:val="40E1BF96"/>
    <w:rsid w:val="40ED2122"/>
    <w:rsid w:val="40F03A4B"/>
    <w:rsid w:val="40F538F4"/>
    <w:rsid w:val="4101A31E"/>
    <w:rsid w:val="410E2CBC"/>
    <w:rsid w:val="41153650"/>
    <w:rsid w:val="4119BD41"/>
    <w:rsid w:val="4129E905"/>
    <w:rsid w:val="412FB115"/>
    <w:rsid w:val="413275F7"/>
    <w:rsid w:val="41387302"/>
    <w:rsid w:val="4138C2A6"/>
    <w:rsid w:val="415392D9"/>
    <w:rsid w:val="4156AEE6"/>
    <w:rsid w:val="4169BD78"/>
    <w:rsid w:val="416C9ABF"/>
    <w:rsid w:val="4174F62D"/>
    <w:rsid w:val="4174F699"/>
    <w:rsid w:val="41964848"/>
    <w:rsid w:val="41968703"/>
    <w:rsid w:val="41972942"/>
    <w:rsid w:val="419ED1A9"/>
    <w:rsid w:val="41A7FCA2"/>
    <w:rsid w:val="41B1528E"/>
    <w:rsid w:val="41B4589A"/>
    <w:rsid w:val="41B75DCF"/>
    <w:rsid w:val="41CEB191"/>
    <w:rsid w:val="41EFCC4B"/>
    <w:rsid w:val="420E4A67"/>
    <w:rsid w:val="420EFD6A"/>
    <w:rsid w:val="42221F56"/>
    <w:rsid w:val="4222DEEB"/>
    <w:rsid w:val="42232666"/>
    <w:rsid w:val="422F12A0"/>
    <w:rsid w:val="4237D79F"/>
    <w:rsid w:val="4250E6A6"/>
    <w:rsid w:val="4259512E"/>
    <w:rsid w:val="42606B17"/>
    <w:rsid w:val="4266351E"/>
    <w:rsid w:val="42682D2D"/>
    <w:rsid w:val="4269D652"/>
    <w:rsid w:val="427487FF"/>
    <w:rsid w:val="427BB63D"/>
    <w:rsid w:val="428387E2"/>
    <w:rsid w:val="4296633C"/>
    <w:rsid w:val="42A2DA12"/>
    <w:rsid w:val="42B1EED9"/>
    <w:rsid w:val="42B20181"/>
    <w:rsid w:val="42C3C887"/>
    <w:rsid w:val="42C6E357"/>
    <w:rsid w:val="42CA1451"/>
    <w:rsid w:val="42F05908"/>
    <w:rsid w:val="42F9237F"/>
    <w:rsid w:val="4310C6FA"/>
    <w:rsid w:val="4327DBEC"/>
    <w:rsid w:val="43339B73"/>
    <w:rsid w:val="433E06CB"/>
    <w:rsid w:val="43452B20"/>
    <w:rsid w:val="434D22EF"/>
    <w:rsid w:val="435BF1E1"/>
    <w:rsid w:val="435CD176"/>
    <w:rsid w:val="435D9945"/>
    <w:rsid w:val="4368702A"/>
    <w:rsid w:val="436DCA84"/>
    <w:rsid w:val="437259EF"/>
    <w:rsid w:val="43769798"/>
    <w:rsid w:val="437A1E04"/>
    <w:rsid w:val="438017A2"/>
    <w:rsid w:val="438C144F"/>
    <w:rsid w:val="439D8242"/>
    <w:rsid w:val="439DC446"/>
    <w:rsid w:val="43A4C9A4"/>
    <w:rsid w:val="43B8AD2A"/>
    <w:rsid w:val="43CBFCC2"/>
    <w:rsid w:val="43D21532"/>
    <w:rsid w:val="43D38EAE"/>
    <w:rsid w:val="43DB7C34"/>
    <w:rsid w:val="43DC3522"/>
    <w:rsid w:val="43E0B952"/>
    <w:rsid w:val="43EA00C7"/>
    <w:rsid w:val="43EA1C43"/>
    <w:rsid w:val="43EB1E8B"/>
    <w:rsid w:val="44003E67"/>
    <w:rsid w:val="4405A6B3"/>
    <w:rsid w:val="4406E61F"/>
    <w:rsid w:val="4408C280"/>
    <w:rsid w:val="441D23BC"/>
    <w:rsid w:val="44577958"/>
    <w:rsid w:val="44689CE4"/>
    <w:rsid w:val="446BEFB3"/>
    <w:rsid w:val="44724ECB"/>
    <w:rsid w:val="4475274B"/>
    <w:rsid w:val="448E4FA8"/>
    <w:rsid w:val="44AD5595"/>
    <w:rsid w:val="44C0B9A8"/>
    <w:rsid w:val="44C85858"/>
    <w:rsid w:val="44E2359D"/>
    <w:rsid w:val="44E87C71"/>
    <w:rsid w:val="450F5F45"/>
    <w:rsid w:val="454F11F9"/>
    <w:rsid w:val="45532744"/>
    <w:rsid w:val="45592A84"/>
    <w:rsid w:val="456960F3"/>
    <w:rsid w:val="456F02E5"/>
    <w:rsid w:val="457BAE57"/>
    <w:rsid w:val="458D3A0B"/>
    <w:rsid w:val="45A20047"/>
    <w:rsid w:val="45A8531C"/>
    <w:rsid w:val="45B11512"/>
    <w:rsid w:val="45D09AD8"/>
    <w:rsid w:val="45D33FD6"/>
    <w:rsid w:val="45EF5047"/>
    <w:rsid w:val="45F14DA4"/>
    <w:rsid w:val="45F3CF08"/>
    <w:rsid w:val="45F5AB8F"/>
    <w:rsid w:val="460E1F2C"/>
    <w:rsid w:val="4617141C"/>
    <w:rsid w:val="462A2009"/>
    <w:rsid w:val="463E37C3"/>
    <w:rsid w:val="46412800"/>
    <w:rsid w:val="465A1D4C"/>
    <w:rsid w:val="46637F63"/>
    <w:rsid w:val="467E5392"/>
    <w:rsid w:val="46834348"/>
    <w:rsid w:val="46841AF7"/>
    <w:rsid w:val="468D480E"/>
    <w:rsid w:val="469CB9B1"/>
    <w:rsid w:val="46A70FED"/>
    <w:rsid w:val="46AEEC74"/>
    <w:rsid w:val="46C94630"/>
    <w:rsid w:val="46CBBDE3"/>
    <w:rsid w:val="46EC08F7"/>
    <w:rsid w:val="46ECB5D1"/>
    <w:rsid w:val="46FC733C"/>
    <w:rsid w:val="4707D260"/>
    <w:rsid w:val="470E0261"/>
    <w:rsid w:val="470FBFE6"/>
    <w:rsid w:val="4715075D"/>
    <w:rsid w:val="4719EB2F"/>
    <w:rsid w:val="471F6A15"/>
    <w:rsid w:val="47237EA8"/>
    <w:rsid w:val="473B495A"/>
    <w:rsid w:val="473BF7DA"/>
    <w:rsid w:val="47408FF8"/>
    <w:rsid w:val="4767885F"/>
    <w:rsid w:val="476B4F77"/>
    <w:rsid w:val="477FDE8F"/>
    <w:rsid w:val="479F9B98"/>
    <w:rsid w:val="47A1EAA9"/>
    <w:rsid w:val="47AC011D"/>
    <w:rsid w:val="47B0DFB6"/>
    <w:rsid w:val="47B77804"/>
    <w:rsid w:val="47C1CF49"/>
    <w:rsid w:val="47C1FCDB"/>
    <w:rsid w:val="47D6B8A4"/>
    <w:rsid w:val="47FD78E7"/>
    <w:rsid w:val="4802AD2F"/>
    <w:rsid w:val="4804C8BB"/>
    <w:rsid w:val="481ECA3D"/>
    <w:rsid w:val="482D5DFF"/>
    <w:rsid w:val="48312711"/>
    <w:rsid w:val="4837BD6E"/>
    <w:rsid w:val="483C50F5"/>
    <w:rsid w:val="486A7310"/>
    <w:rsid w:val="486BA256"/>
    <w:rsid w:val="48713BBA"/>
    <w:rsid w:val="4873C51F"/>
    <w:rsid w:val="487AFFB6"/>
    <w:rsid w:val="48849719"/>
    <w:rsid w:val="48853DF9"/>
    <w:rsid w:val="48993159"/>
    <w:rsid w:val="489F1389"/>
    <w:rsid w:val="489F89EA"/>
    <w:rsid w:val="48A0E403"/>
    <w:rsid w:val="48AB9047"/>
    <w:rsid w:val="48B47D1A"/>
    <w:rsid w:val="48C6A5D5"/>
    <w:rsid w:val="48D7D9AB"/>
    <w:rsid w:val="48F45CBB"/>
    <w:rsid w:val="48F8F339"/>
    <w:rsid w:val="48F9AE3F"/>
    <w:rsid w:val="48F9F7AD"/>
    <w:rsid w:val="4900FDC2"/>
    <w:rsid w:val="49159AFB"/>
    <w:rsid w:val="491CAF7E"/>
    <w:rsid w:val="49219A9D"/>
    <w:rsid w:val="492A5B65"/>
    <w:rsid w:val="492B415E"/>
    <w:rsid w:val="49414160"/>
    <w:rsid w:val="495B54E7"/>
    <w:rsid w:val="496FAE99"/>
    <w:rsid w:val="496FC6F8"/>
    <w:rsid w:val="49819A67"/>
    <w:rsid w:val="498E3B0F"/>
    <w:rsid w:val="499D8A93"/>
    <w:rsid w:val="49A2D18B"/>
    <w:rsid w:val="49BBED94"/>
    <w:rsid w:val="49C5C29C"/>
    <w:rsid w:val="49C5D934"/>
    <w:rsid w:val="49C88122"/>
    <w:rsid w:val="49C9E037"/>
    <w:rsid w:val="49CD636F"/>
    <w:rsid w:val="49CFF696"/>
    <w:rsid w:val="49D83C78"/>
    <w:rsid w:val="49D8D877"/>
    <w:rsid w:val="49DBC85B"/>
    <w:rsid w:val="49F8C42C"/>
    <w:rsid w:val="4A0D0C1B"/>
    <w:rsid w:val="4A190CF8"/>
    <w:rsid w:val="4A2E85ED"/>
    <w:rsid w:val="4A31955B"/>
    <w:rsid w:val="4A4760A8"/>
    <w:rsid w:val="4A513904"/>
    <w:rsid w:val="4A5BDF10"/>
    <w:rsid w:val="4A70D619"/>
    <w:rsid w:val="4A73B044"/>
    <w:rsid w:val="4A747B38"/>
    <w:rsid w:val="4A87EF28"/>
    <w:rsid w:val="4A889D23"/>
    <w:rsid w:val="4A8CD8A1"/>
    <w:rsid w:val="4A8DC781"/>
    <w:rsid w:val="4A9B9B26"/>
    <w:rsid w:val="4A9E1051"/>
    <w:rsid w:val="4AACF06F"/>
    <w:rsid w:val="4ABF5574"/>
    <w:rsid w:val="4ABF9074"/>
    <w:rsid w:val="4AC061E8"/>
    <w:rsid w:val="4ACAC9CF"/>
    <w:rsid w:val="4ACC35CB"/>
    <w:rsid w:val="4AD2CADC"/>
    <w:rsid w:val="4ADBED4C"/>
    <w:rsid w:val="4AE1904F"/>
    <w:rsid w:val="4B17015B"/>
    <w:rsid w:val="4B23A500"/>
    <w:rsid w:val="4B2860A0"/>
    <w:rsid w:val="4B2B294D"/>
    <w:rsid w:val="4B39BCC2"/>
    <w:rsid w:val="4B56B46B"/>
    <w:rsid w:val="4B5A953F"/>
    <w:rsid w:val="4B809907"/>
    <w:rsid w:val="4B8FADCE"/>
    <w:rsid w:val="4B99C164"/>
    <w:rsid w:val="4B9CB753"/>
    <w:rsid w:val="4B9D2026"/>
    <w:rsid w:val="4B9E0B66"/>
    <w:rsid w:val="4BB662D5"/>
    <w:rsid w:val="4BC3FEBA"/>
    <w:rsid w:val="4BC7829B"/>
    <w:rsid w:val="4BC91E58"/>
    <w:rsid w:val="4BCAB493"/>
    <w:rsid w:val="4BD705F1"/>
    <w:rsid w:val="4BD7FB3B"/>
    <w:rsid w:val="4BE8E0BC"/>
    <w:rsid w:val="4C00028B"/>
    <w:rsid w:val="4C2217FB"/>
    <w:rsid w:val="4C254E3A"/>
    <w:rsid w:val="4C3868F9"/>
    <w:rsid w:val="4C4200D7"/>
    <w:rsid w:val="4C468A38"/>
    <w:rsid w:val="4C471B1D"/>
    <w:rsid w:val="4C4B80D0"/>
    <w:rsid w:val="4C579C64"/>
    <w:rsid w:val="4C58CCE9"/>
    <w:rsid w:val="4C5DB7DE"/>
    <w:rsid w:val="4C671B13"/>
    <w:rsid w:val="4C678788"/>
    <w:rsid w:val="4C6C9E0C"/>
    <w:rsid w:val="4C6F1AE9"/>
    <w:rsid w:val="4C751D32"/>
    <w:rsid w:val="4C7BB39A"/>
    <w:rsid w:val="4C8B4353"/>
    <w:rsid w:val="4CBA781B"/>
    <w:rsid w:val="4CBCC48F"/>
    <w:rsid w:val="4CCF6988"/>
    <w:rsid w:val="4CD36A3D"/>
    <w:rsid w:val="4CD7CC88"/>
    <w:rsid w:val="4CEBAB34"/>
    <w:rsid w:val="4CFA561C"/>
    <w:rsid w:val="4CFB846D"/>
    <w:rsid w:val="4CFC0B4A"/>
    <w:rsid w:val="4D04FE16"/>
    <w:rsid w:val="4D0934B8"/>
    <w:rsid w:val="4D0937E5"/>
    <w:rsid w:val="4D0BAD29"/>
    <w:rsid w:val="4D23B2EC"/>
    <w:rsid w:val="4D2D199F"/>
    <w:rsid w:val="4D39360F"/>
    <w:rsid w:val="4D3A2D9F"/>
    <w:rsid w:val="4D6CF0E9"/>
    <w:rsid w:val="4D74C789"/>
    <w:rsid w:val="4DA38677"/>
    <w:rsid w:val="4DA92FF5"/>
    <w:rsid w:val="4DA94DAA"/>
    <w:rsid w:val="4DBE2972"/>
    <w:rsid w:val="4DCA883B"/>
    <w:rsid w:val="4DCD1F62"/>
    <w:rsid w:val="4DCF0120"/>
    <w:rsid w:val="4DD318AC"/>
    <w:rsid w:val="4DDEE5CA"/>
    <w:rsid w:val="4DDFAD59"/>
    <w:rsid w:val="4DE4555D"/>
    <w:rsid w:val="4DE8ECDB"/>
    <w:rsid w:val="4DEDA737"/>
    <w:rsid w:val="4DF776AF"/>
    <w:rsid w:val="4E055BD3"/>
    <w:rsid w:val="4E13C2E1"/>
    <w:rsid w:val="4E2464CD"/>
    <w:rsid w:val="4E30F554"/>
    <w:rsid w:val="4E55178A"/>
    <w:rsid w:val="4E64CCE5"/>
    <w:rsid w:val="4E65B47C"/>
    <w:rsid w:val="4E6A65C0"/>
    <w:rsid w:val="4E6F87CE"/>
    <w:rsid w:val="4E70B33D"/>
    <w:rsid w:val="4E772E0D"/>
    <w:rsid w:val="4E80F36E"/>
    <w:rsid w:val="4E82C553"/>
    <w:rsid w:val="4E8E08CC"/>
    <w:rsid w:val="4EA5D0BB"/>
    <w:rsid w:val="4EAB1FF0"/>
    <w:rsid w:val="4EAC13D0"/>
    <w:rsid w:val="4EBFEFBB"/>
    <w:rsid w:val="4EC9CDD2"/>
    <w:rsid w:val="4ED268F6"/>
    <w:rsid w:val="4ED5FE00"/>
    <w:rsid w:val="4EDD1256"/>
    <w:rsid w:val="4EDDE3CA"/>
    <w:rsid w:val="4EEE57C5"/>
    <w:rsid w:val="4EF81316"/>
    <w:rsid w:val="4EFFDD2D"/>
    <w:rsid w:val="4F0419B3"/>
    <w:rsid w:val="4F0B329C"/>
    <w:rsid w:val="4F14C62E"/>
    <w:rsid w:val="4F1C1C23"/>
    <w:rsid w:val="4F227678"/>
    <w:rsid w:val="4F255948"/>
    <w:rsid w:val="4F30461A"/>
    <w:rsid w:val="4F3DD189"/>
    <w:rsid w:val="4F3F677B"/>
    <w:rsid w:val="4F451C1D"/>
    <w:rsid w:val="4F49AC56"/>
    <w:rsid w:val="4F4A37B1"/>
    <w:rsid w:val="4F5B3B69"/>
    <w:rsid w:val="4F6AFCC0"/>
    <w:rsid w:val="4F6D287C"/>
    <w:rsid w:val="4F7690F4"/>
    <w:rsid w:val="4F79DE39"/>
    <w:rsid w:val="4F7CC19D"/>
    <w:rsid w:val="4F7D9C9C"/>
    <w:rsid w:val="4F812BA4"/>
    <w:rsid w:val="4F94607B"/>
    <w:rsid w:val="4F97FABB"/>
    <w:rsid w:val="4FE07FF8"/>
    <w:rsid w:val="4FE6E4E7"/>
    <w:rsid w:val="4FFE9FC9"/>
    <w:rsid w:val="500DE056"/>
    <w:rsid w:val="5029D42E"/>
    <w:rsid w:val="502F6BE4"/>
    <w:rsid w:val="50314695"/>
    <w:rsid w:val="5042F855"/>
    <w:rsid w:val="505BF7B0"/>
    <w:rsid w:val="505DB0AD"/>
    <w:rsid w:val="50689386"/>
    <w:rsid w:val="5070663C"/>
    <w:rsid w:val="5073D944"/>
    <w:rsid w:val="5078F4EF"/>
    <w:rsid w:val="5090F041"/>
    <w:rsid w:val="5091C4A0"/>
    <w:rsid w:val="50961754"/>
    <w:rsid w:val="50AB9CE5"/>
    <w:rsid w:val="50AC9585"/>
    <w:rsid w:val="50BF3C5A"/>
    <w:rsid w:val="50D1B7BA"/>
    <w:rsid w:val="50DCFFC3"/>
    <w:rsid w:val="50E0D0B7"/>
    <w:rsid w:val="50E3B6B2"/>
    <w:rsid w:val="50F10575"/>
    <w:rsid w:val="5100298F"/>
    <w:rsid w:val="5101C92C"/>
    <w:rsid w:val="51030459"/>
    <w:rsid w:val="5103944A"/>
    <w:rsid w:val="51068C11"/>
    <w:rsid w:val="5115EBAF"/>
    <w:rsid w:val="5115EF14"/>
    <w:rsid w:val="5116868C"/>
    <w:rsid w:val="511DE881"/>
    <w:rsid w:val="5123AB41"/>
    <w:rsid w:val="5127048C"/>
    <w:rsid w:val="5129EC9D"/>
    <w:rsid w:val="5133D68D"/>
    <w:rsid w:val="513E7F9A"/>
    <w:rsid w:val="51475C49"/>
    <w:rsid w:val="514C16A9"/>
    <w:rsid w:val="515AA060"/>
    <w:rsid w:val="51747EEE"/>
    <w:rsid w:val="517B8014"/>
    <w:rsid w:val="518BED53"/>
    <w:rsid w:val="518F2BA2"/>
    <w:rsid w:val="519F90A2"/>
    <w:rsid w:val="51A4BD79"/>
    <w:rsid w:val="51AE046D"/>
    <w:rsid w:val="51B39887"/>
    <w:rsid w:val="51C3AFA5"/>
    <w:rsid w:val="51C44BBD"/>
    <w:rsid w:val="51E94C11"/>
    <w:rsid w:val="51FAC7FE"/>
    <w:rsid w:val="520E6086"/>
    <w:rsid w:val="5213E65D"/>
    <w:rsid w:val="52186564"/>
    <w:rsid w:val="523C074F"/>
    <w:rsid w:val="523E919F"/>
    <w:rsid w:val="524137B6"/>
    <w:rsid w:val="5243999A"/>
    <w:rsid w:val="524BA34C"/>
    <w:rsid w:val="5254D50A"/>
    <w:rsid w:val="5255CF9D"/>
    <w:rsid w:val="525E1F5E"/>
    <w:rsid w:val="5267B7BB"/>
    <w:rsid w:val="526E0CD7"/>
    <w:rsid w:val="5282EE98"/>
    <w:rsid w:val="528C0532"/>
    <w:rsid w:val="52ADFA3F"/>
    <w:rsid w:val="52C02279"/>
    <w:rsid w:val="52CDA134"/>
    <w:rsid w:val="52F557CE"/>
    <w:rsid w:val="52FEE570"/>
    <w:rsid w:val="530A1C4A"/>
    <w:rsid w:val="530B15B3"/>
    <w:rsid w:val="530DC267"/>
    <w:rsid w:val="53108F86"/>
    <w:rsid w:val="5318869E"/>
    <w:rsid w:val="531D830F"/>
    <w:rsid w:val="531F6F72"/>
    <w:rsid w:val="533AD563"/>
    <w:rsid w:val="534606CC"/>
    <w:rsid w:val="53487781"/>
    <w:rsid w:val="536BEEBF"/>
    <w:rsid w:val="536C6CC8"/>
    <w:rsid w:val="537802C9"/>
    <w:rsid w:val="537C1424"/>
    <w:rsid w:val="538227E6"/>
    <w:rsid w:val="5389CECB"/>
    <w:rsid w:val="5389FD7F"/>
    <w:rsid w:val="538CBFAD"/>
    <w:rsid w:val="5396FA25"/>
    <w:rsid w:val="53992676"/>
    <w:rsid w:val="539DA574"/>
    <w:rsid w:val="539FDB1B"/>
    <w:rsid w:val="53A541EE"/>
    <w:rsid w:val="53A5DC5B"/>
    <w:rsid w:val="53A75A3C"/>
    <w:rsid w:val="53B653DC"/>
    <w:rsid w:val="53B754B7"/>
    <w:rsid w:val="53C7704E"/>
    <w:rsid w:val="53D087AC"/>
    <w:rsid w:val="53D877A1"/>
    <w:rsid w:val="53E0E7F0"/>
    <w:rsid w:val="540CFD07"/>
    <w:rsid w:val="54187179"/>
    <w:rsid w:val="5429D34E"/>
    <w:rsid w:val="5443734A"/>
    <w:rsid w:val="5447A98B"/>
    <w:rsid w:val="544AB671"/>
    <w:rsid w:val="5463DECE"/>
    <w:rsid w:val="54666E84"/>
    <w:rsid w:val="546831FC"/>
    <w:rsid w:val="546E3308"/>
    <w:rsid w:val="54783FDA"/>
    <w:rsid w:val="547CD2AF"/>
    <w:rsid w:val="549A0749"/>
    <w:rsid w:val="549E0E9C"/>
    <w:rsid w:val="549FD639"/>
    <w:rsid w:val="54AB0C2D"/>
    <w:rsid w:val="54BD2855"/>
    <w:rsid w:val="54C7D674"/>
    <w:rsid w:val="54C8DD84"/>
    <w:rsid w:val="54CB3B3A"/>
    <w:rsid w:val="54CF1314"/>
    <w:rsid w:val="54D650B2"/>
    <w:rsid w:val="54DD1C9E"/>
    <w:rsid w:val="54E017D5"/>
    <w:rsid w:val="54E2B289"/>
    <w:rsid w:val="54E3A6DE"/>
    <w:rsid w:val="54EBFA5A"/>
    <w:rsid w:val="54FCF35B"/>
    <w:rsid w:val="55229461"/>
    <w:rsid w:val="553EEE6E"/>
    <w:rsid w:val="55439999"/>
    <w:rsid w:val="55467A38"/>
    <w:rsid w:val="555D5C3B"/>
    <w:rsid w:val="555E85A4"/>
    <w:rsid w:val="55616015"/>
    <w:rsid w:val="5565AC87"/>
    <w:rsid w:val="55698877"/>
    <w:rsid w:val="556AE100"/>
    <w:rsid w:val="556BA759"/>
    <w:rsid w:val="557CFFE2"/>
    <w:rsid w:val="5591C218"/>
    <w:rsid w:val="55AFD1E4"/>
    <w:rsid w:val="55B45F8F"/>
    <w:rsid w:val="55C5DA50"/>
    <w:rsid w:val="55D9FD34"/>
    <w:rsid w:val="55F1A512"/>
    <w:rsid w:val="55FBB542"/>
    <w:rsid w:val="55FC4B53"/>
    <w:rsid w:val="5615FD2F"/>
    <w:rsid w:val="561B230E"/>
    <w:rsid w:val="561DC533"/>
    <w:rsid w:val="562A5307"/>
    <w:rsid w:val="5631908C"/>
    <w:rsid w:val="563683E4"/>
    <w:rsid w:val="563875B8"/>
    <w:rsid w:val="563D84A6"/>
    <w:rsid w:val="563FDF75"/>
    <w:rsid w:val="5646136B"/>
    <w:rsid w:val="5662FE16"/>
    <w:rsid w:val="566DE14D"/>
    <w:rsid w:val="567C2B74"/>
    <w:rsid w:val="5691282C"/>
    <w:rsid w:val="5692DE1B"/>
    <w:rsid w:val="56955141"/>
    <w:rsid w:val="569CE234"/>
    <w:rsid w:val="56A804CD"/>
    <w:rsid w:val="56B95A00"/>
    <w:rsid w:val="56C49245"/>
    <w:rsid w:val="56CBB893"/>
    <w:rsid w:val="56DDBAA2"/>
    <w:rsid w:val="56DE49C8"/>
    <w:rsid w:val="56E75780"/>
    <w:rsid w:val="56E7C899"/>
    <w:rsid w:val="56F423E4"/>
    <w:rsid w:val="56FD3076"/>
    <w:rsid w:val="570558D8"/>
    <w:rsid w:val="5706A15D"/>
    <w:rsid w:val="5710D5FB"/>
    <w:rsid w:val="571B0D54"/>
    <w:rsid w:val="572218AE"/>
    <w:rsid w:val="574CCD55"/>
    <w:rsid w:val="5750D286"/>
    <w:rsid w:val="57716A81"/>
    <w:rsid w:val="577CDDFB"/>
    <w:rsid w:val="5791031D"/>
    <w:rsid w:val="57BBB399"/>
    <w:rsid w:val="57E8AE9C"/>
    <w:rsid w:val="57FA7454"/>
    <w:rsid w:val="57FC9B30"/>
    <w:rsid w:val="57FD509D"/>
    <w:rsid w:val="57FE1575"/>
    <w:rsid w:val="58281C68"/>
    <w:rsid w:val="582B67DA"/>
    <w:rsid w:val="583323F1"/>
    <w:rsid w:val="58344A89"/>
    <w:rsid w:val="583982F2"/>
    <w:rsid w:val="583BA3AE"/>
    <w:rsid w:val="58401B58"/>
    <w:rsid w:val="584F9DD1"/>
    <w:rsid w:val="5881EBE5"/>
    <w:rsid w:val="5886A823"/>
    <w:rsid w:val="58879D2D"/>
    <w:rsid w:val="58883717"/>
    <w:rsid w:val="58913648"/>
    <w:rsid w:val="589DD1BA"/>
    <w:rsid w:val="58A3F8CF"/>
    <w:rsid w:val="58AED648"/>
    <w:rsid w:val="58C1B411"/>
    <w:rsid w:val="58C9AC39"/>
    <w:rsid w:val="58CA2306"/>
    <w:rsid w:val="58CBDCBE"/>
    <w:rsid w:val="58CBE398"/>
    <w:rsid w:val="58CCBF84"/>
    <w:rsid w:val="58E228FC"/>
    <w:rsid w:val="58F4EDE1"/>
    <w:rsid w:val="59026FB3"/>
    <w:rsid w:val="59050088"/>
    <w:rsid w:val="59052940"/>
    <w:rsid w:val="590CE7F1"/>
    <w:rsid w:val="5914D383"/>
    <w:rsid w:val="591A51A3"/>
    <w:rsid w:val="591C86C4"/>
    <w:rsid w:val="59318D7A"/>
    <w:rsid w:val="5935F266"/>
    <w:rsid w:val="5940C340"/>
    <w:rsid w:val="59526620"/>
    <w:rsid w:val="596299A9"/>
    <w:rsid w:val="5966DA88"/>
    <w:rsid w:val="59B1133B"/>
    <w:rsid w:val="59E9B199"/>
    <w:rsid w:val="5A174C97"/>
    <w:rsid w:val="5A293F86"/>
    <w:rsid w:val="5A2ADE68"/>
    <w:rsid w:val="5A33213E"/>
    <w:rsid w:val="5A370117"/>
    <w:rsid w:val="5A6A1DC0"/>
    <w:rsid w:val="5A745C98"/>
    <w:rsid w:val="5A77965D"/>
    <w:rsid w:val="5A931630"/>
    <w:rsid w:val="5A9E4014"/>
    <w:rsid w:val="5AA097FA"/>
    <w:rsid w:val="5AA3BA15"/>
    <w:rsid w:val="5AACD302"/>
    <w:rsid w:val="5AB64E2C"/>
    <w:rsid w:val="5ABDB5D2"/>
    <w:rsid w:val="5ADFB2DF"/>
    <w:rsid w:val="5AF49836"/>
    <w:rsid w:val="5B066B7D"/>
    <w:rsid w:val="5B20B3F9"/>
    <w:rsid w:val="5B624D93"/>
    <w:rsid w:val="5B8D9F3E"/>
    <w:rsid w:val="5B8DA31F"/>
    <w:rsid w:val="5B9408D7"/>
    <w:rsid w:val="5B977D08"/>
    <w:rsid w:val="5BB12048"/>
    <w:rsid w:val="5BBD2EA7"/>
    <w:rsid w:val="5BC751BB"/>
    <w:rsid w:val="5BD2F07C"/>
    <w:rsid w:val="5BDA875D"/>
    <w:rsid w:val="5BDBC9CF"/>
    <w:rsid w:val="5BE1BB01"/>
    <w:rsid w:val="5BEBBFC0"/>
    <w:rsid w:val="5BEC4B3C"/>
    <w:rsid w:val="5BFDB89A"/>
    <w:rsid w:val="5C04CF67"/>
    <w:rsid w:val="5C2EC9E8"/>
    <w:rsid w:val="5C31E638"/>
    <w:rsid w:val="5C3A1075"/>
    <w:rsid w:val="5C3F38E4"/>
    <w:rsid w:val="5C40BF48"/>
    <w:rsid w:val="5C4177CB"/>
    <w:rsid w:val="5C418099"/>
    <w:rsid w:val="5C452FE4"/>
    <w:rsid w:val="5C47566D"/>
    <w:rsid w:val="5C5098A8"/>
    <w:rsid w:val="5C593933"/>
    <w:rsid w:val="5C6049C8"/>
    <w:rsid w:val="5C7287E9"/>
    <w:rsid w:val="5C72B12B"/>
    <w:rsid w:val="5C75ADB4"/>
    <w:rsid w:val="5C76A9BD"/>
    <w:rsid w:val="5C88A3A3"/>
    <w:rsid w:val="5C8A7FC4"/>
    <w:rsid w:val="5C8C5C14"/>
    <w:rsid w:val="5C8FD21A"/>
    <w:rsid w:val="5C977F0B"/>
    <w:rsid w:val="5C9A710C"/>
    <w:rsid w:val="5C9AA79E"/>
    <w:rsid w:val="5CAEB8FF"/>
    <w:rsid w:val="5CB1F2E3"/>
    <w:rsid w:val="5CB5E4C1"/>
    <w:rsid w:val="5CE999E4"/>
    <w:rsid w:val="5CEB2F70"/>
    <w:rsid w:val="5CEBF82D"/>
    <w:rsid w:val="5CFB46D7"/>
    <w:rsid w:val="5D037E92"/>
    <w:rsid w:val="5D29E44C"/>
    <w:rsid w:val="5D2A3AD5"/>
    <w:rsid w:val="5D309ABC"/>
    <w:rsid w:val="5D4961AD"/>
    <w:rsid w:val="5D4F2EA3"/>
    <w:rsid w:val="5D5A49D2"/>
    <w:rsid w:val="5D647863"/>
    <w:rsid w:val="5D7AF10B"/>
    <w:rsid w:val="5D8ADBE9"/>
    <w:rsid w:val="5D8F1B42"/>
    <w:rsid w:val="5D90D1D3"/>
    <w:rsid w:val="5DA4C183"/>
    <w:rsid w:val="5DA77910"/>
    <w:rsid w:val="5DBCB879"/>
    <w:rsid w:val="5DC6882B"/>
    <w:rsid w:val="5DDC4A43"/>
    <w:rsid w:val="5DE2209B"/>
    <w:rsid w:val="5DE52F83"/>
    <w:rsid w:val="5DE53C7C"/>
    <w:rsid w:val="5DFC5167"/>
    <w:rsid w:val="5E0346F6"/>
    <w:rsid w:val="5E08F9FC"/>
    <w:rsid w:val="5E0E5863"/>
    <w:rsid w:val="5E20F942"/>
    <w:rsid w:val="5E2DA7C5"/>
    <w:rsid w:val="5E50B2FB"/>
    <w:rsid w:val="5E5246F0"/>
    <w:rsid w:val="5E545ADE"/>
    <w:rsid w:val="5E6A8616"/>
    <w:rsid w:val="5E76A8A9"/>
    <w:rsid w:val="5E815F8C"/>
    <w:rsid w:val="5E855E68"/>
    <w:rsid w:val="5E9E6D46"/>
    <w:rsid w:val="5EAC667D"/>
    <w:rsid w:val="5EC57B4C"/>
    <w:rsid w:val="5ECF44C4"/>
    <w:rsid w:val="5EDF9883"/>
    <w:rsid w:val="5EED7B75"/>
    <w:rsid w:val="5EFAD985"/>
    <w:rsid w:val="5EFF2242"/>
    <w:rsid w:val="5EFFD213"/>
    <w:rsid w:val="5F020DEB"/>
    <w:rsid w:val="5F133A53"/>
    <w:rsid w:val="5F13D084"/>
    <w:rsid w:val="5F37B79B"/>
    <w:rsid w:val="5F3DF5CF"/>
    <w:rsid w:val="5F616F9B"/>
    <w:rsid w:val="5F666AAA"/>
    <w:rsid w:val="5F66F4BA"/>
    <w:rsid w:val="5F85F090"/>
    <w:rsid w:val="5F870E41"/>
    <w:rsid w:val="5F8A08B7"/>
    <w:rsid w:val="5F90D9F5"/>
    <w:rsid w:val="5F96F864"/>
    <w:rsid w:val="5F9EA581"/>
    <w:rsid w:val="5FDC4694"/>
    <w:rsid w:val="5FE92F8F"/>
    <w:rsid w:val="5FFE352D"/>
    <w:rsid w:val="60016AF1"/>
    <w:rsid w:val="600F52C4"/>
    <w:rsid w:val="602602E0"/>
    <w:rsid w:val="60291C4F"/>
    <w:rsid w:val="603CE160"/>
    <w:rsid w:val="603FF7F8"/>
    <w:rsid w:val="60410540"/>
    <w:rsid w:val="60461FD9"/>
    <w:rsid w:val="60568C37"/>
    <w:rsid w:val="60582356"/>
    <w:rsid w:val="60582A98"/>
    <w:rsid w:val="605C54D0"/>
    <w:rsid w:val="606874B8"/>
    <w:rsid w:val="6078044D"/>
    <w:rsid w:val="607F8B3B"/>
    <w:rsid w:val="6081026F"/>
    <w:rsid w:val="60850A74"/>
    <w:rsid w:val="60A57F54"/>
    <w:rsid w:val="60A90F07"/>
    <w:rsid w:val="60AF63CD"/>
    <w:rsid w:val="60B5E379"/>
    <w:rsid w:val="60C5E15B"/>
    <w:rsid w:val="60CA9764"/>
    <w:rsid w:val="60CD5661"/>
    <w:rsid w:val="60DAD232"/>
    <w:rsid w:val="60E0102C"/>
    <w:rsid w:val="60F6F481"/>
    <w:rsid w:val="611C970F"/>
    <w:rsid w:val="6129E01B"/>
    <w:rsid w:val="61309050"/>
    <w:rsid w:val="6130F817"/>
    <w:rsid w:val="613A1CCE"/>
    <w:rsid w:val="613B2FF5"/>
    <w:rsid w:val="614343F0"/>
    <w:rsid w:val="616010FA"/>
    <w:rsid w:val="61640002"/>
    <w:rsid w:val="6165F6AC"/>
    <w:rsid w:val="616FC96D"/>
    <w:rsid w:val="6178F5E8"/>
    <w:rsid w:val="61844133"/>
    <w:rsid w:val="61943F10"/>
    <w:rsid w:val="6197FC24"/>
    <w:rsid w:val="619BAB5D"/>
    <w:rsid w:val="61BDA1F2"/>
    <w:rsid w:val="61C1055F"/>
    <w:rsid w:val="61D139AE"/>
    <w:rsid w:val="61D1ED89"/>
    <w:rsid w:val="61DC0C9B"/>
    <w:rsid w:val="61E3211C"/>
    <w:rsid w:val="61EFD07E"/>
    <w:rsid w:val="61F1E7BD"/>
    <w:rsid w:val="61F65F68"/>
    <w:rsid w:val="620B50AB"/>
    <w:rsid w:val="622C57CE"/>
    <w:rsid w:val="626CFA1E"/>
    <w:rsid w:val="6282C41D"/>
    <w:rsid w:val="6283A4E4"/>
    <w:rsid w:val="628CD095"/>
    <w:rsid w:val="629F57DF"/>
    <w:rsid w:val="629F919B"/>
    <w:rsid w:val="62AE077C"/>
    <w:rsid w:val="62C87AB7"/>
    <w:rsid w:val="62CA6A82"/>
    <w:rsid w:val="62D09894"/>
    <w:rsid w:val="62D64643"/>
    <w:rsid w:val="62DAC091"/>
    <w:rsid w:val="62EFDE11"/>
    <w:rsid w:val="62F03E42"/>
    <w:rsid w:val="62F34CB6"/>
    <w:rsid w:val="62F5A893"/>
    <w:rsid w:val="62FB85D8"/>
    <w:rsid w:val="62FBBB5F"/>
    <w:rsid w:val="62FC6DBD"/>
    <w:rsid w:val="6313F2B7"/>
    <w:rsid w:val="63199062"/>
    <w:rsid w:val="6321FA36"/>
    <w:rsid w:val="6332A2BE"/>
    <w:rsid w:val="633C7874"/>
    <w:rsid w:val="6349EBAF"/>
    <w:rsid w:val="6352B4B3"/>
    <w:rsid w:val="63705901"/>
    <w:rsid w:val="6375296B"/>
    <w:rsid w:val="63BC3DAA"/>
    <w:rsid w:val="63DBE1D9"/>
    <w:rsid w:val="63DCA1E0"/>
    <w:rsid w:val="63DE6966"/>
    <w:rsid w:val="63E7B1F1"/>
    <w:rsid w:val="63FB799D"/>
    <w:rsid w:val="64032CD7"/>
    <w:rsid w:val="64191A24"/>
    <w:rsid w:val="641A360C"/>
    <w:rsid w:val="643AF2BD"/>
    <w:rsid w:val="64498C71"/>
    <w:rsid w:val="6454509D"/>
    <w:rsid w:val="645E269F"/>
    <w:rsid w:val="6460DA3B"/>
    <w:rsid w:val="646CCEAB"/>
    <w:rsid w:val="64753BFD"/>
    <w:rsid w:val="64ABA976"/>
    <w:rsid w:val="64B56C95"/>
    <w:rsid w:val="64B9EBF6"/>
    <w:rsid w:val="64C08791"/>
    <w:rsid w:val="64C5858F"/>
    <w:rsid w:val="64D8F75C"/>
    <w:rsid w:val="64DB35F8"/>
    <w:rsid w:val="64DBDE99"/>
    <w:rsid w:val="64E07316"/>
    <w:rsid w:val="64EA305E"/>
    <w:rsid w:val="64EBC977"/>
    <w:rsid w:val="64F88D89"/>
    <w:rsid w:val="64F9B613"/>
    <w:rsid w:val="64FCF130"/>
    <w:rsid w:val="650D1210"/>
    <w:rsid w:val="65109FBD"/>
    <w:rsid w:val="652B13EC"/>
    <w:rsid w:val="652E349E"/>
    <w:rsid w:val="6535E7B8"/>
    <w:rsid w:val="65494F47"/>
    <w:rsid w:val="654A5A4D"/>
    <w:rsid w:val="65A00270"/>
    <w:rsid w:val="65A6612F"/>
    <w:rsid w:val="65B35247"/>
    <w:rsid w:val="65B92ACD"/>
    <w:rsid w:val="65BED8C7"/>
    <w:rsid w:val="65C2F70C"/>
    <w:rsid w:val="65C6FE80"/>
    <w:rsid w:val="65CED68E"/>
    <w:rsid w:val="65E201E6"/>
    <w:rsid w:val="65E32C00"/>
    <w:rsid w:val="65FC07C3"/>
    <w:rsid w:val="65FE4973"/>
    <w:rsid w:val="6605141D"/>
    <w:rsid w:val="66264E0E"/>
    <w:rsid w:val="662EC58A"/>
    <w:rsid w:val="663E69F9"/>
    <w:rsid w:val="663F5EAB"/>
    <w:rsid w:val="664C670B"/>
    <w:rsid w:val="664C7DFF"/>
    <w:rsid w:val="664D579E"/>
    <w:rsid w:val="66502260"/>
    <w:rsid w:val="665CEE55"/>
    <w:rsid w:val="665F1B99"/>
    <w:rsid w:val="666155F0"/>
    <w:rsid w:val="6669B014"/>
    <w:rsid w:val="667ED08C"/>
    <w:rsid w:val="66836BDD"/>
    <w:rsid w:val="668E5266"/>
    <w:rsid w:val="66AA2649"/>
    <w:rsid w:val="66AE5F13"/>
    <w:rsid w:val="66AFE575"/>
    <w:rsid w:val="66CFBA9C"/>
    <w:rsid w:val="66D71B96"/>
    <w:rsid w:val="66D96308"/>
    <w:rsid w:val="66F3067A"/>
    <w:rsid w:val="66F4ED61"/>
    <w:rsid w:val="6701A9F8"/>
    <w:rsid w:val="670A83D7"/>
    <w:rsid w:val="6719DF3C"/>
    <w:rsid w:val="671FF826"/>
    <w:rsid w:val="67349B17"/>
    <w:rsid w:val="67457F80"/>
    <w:rsid w:val="67561651"/>
    <w:rsid w:val="67807645"/>
    <w:rsid w:val="678A2572"/>
    <w:rsid w:val="679C38DA"/>
    <w:rsid w:val="679F6824"/>
    <w:rsid w:val="67A07F61"/>
    <w:rsid w:val="67A421BA"/>
    <w:rsid w:val="67A588B8"/>
    <w:rsid w:val="67ABA2D5"/>
    <w:rsid w:val="67AC420C"/>
    <w:rsid w:val="67AF146D"/>
    <w:rsid w:val="67B5448E"/>
    <w:rsid w:val="67C544FE"/>
    <w:rsid w:val="67D0FF89"/>
    <w:rsid w:val="67E85563"/>
    <w:rsid w:val="67ECA043"/>
    <w:rsid w:val="67EF4372"/>
    <w:rsid w:val="67F06635"/>
    <w:rsid w:val="680017CA"/>
    <w:rsid w:val="680F3F95"/>
    <w:rsid w:val="68201EE9"/>
    <w:rsid w:val="682A8900"/>
    <w:rsid w:val="682DACC4"/>
    <w:rsid w:val="684F6B86"/>
    <w:rsid w:val="6855EA72"/>
    <w:rsid w:val="68587677"/>
    <w:rsid w:val="686E7087"/>
    <w:rsid w:val="687994C4"/>
    <w:rsid w:val="6881FB0F"/>
    <w:rsid w:val="6887FE2A"/>
    <w:rsid w:val="689044DA"/>
    <w:rsid w:val="6894B6E4"/>
    <w:rsid w:val="689EF50C"/>
    <w:rsid w:val="68AFBA87"/>
    <w:rsid w:val="68BBBEFB"/>
    <w:rsid w:val="68BBFEC2"/>
    <w:rsid w:val="68BE9FD1"/>
    <w:rsid w:val="68BF366A"/>
    <w:rsid w:val="68DA54C9"/>
    <w:rsid w:val="68E1D83E"/>
    <w:rsid w:val="68F7E8EB"/>
    <w:rsid w:val="69020666"/>
    <w:rsid w:val="690E9963"/>
    <w:rsid w:val="6924A91E"/>
    <w:rsid w:val="69252E5D"/>
    <w:rsid w:val="6925F5D3"/>
    <w:rsid w:val="6927C1C0"/>
    <w:rsid w:val="692CA608"/>
    <w:rsid w:val="693B085F"/>
    <w:rsid w:val="693ECCD0"/>
    <w:rsid w:val="69403FCE"/>
    <w:rsid w:val="69450D21"/>
    <w:rsid w:val="695F1F95"/>
    <w:rsid w:val="69639DB0"/>
    <w:rsid w:val="6987FC98"/>
    <w:rsid w:val="698F50B3"/>
    <w:rsid w:val="6994067B"/>
    <w:rsid w:val="699DE25A"/>
    <w:rsid w:val="69A9BF0A"/>
    <w:rsid w:val="69AF4FBC"/>
    <w:rsid w:val="69CE8355"/>
    <w:rsid w:val="69D5A75B"/>
    <w:rsid w:val="69DC526A"/>
    <w:rsid w:val="69F85434"/>
    <w:rsid w:val="69FEB357"/>
    <w:rsid w:val="6A03AB3B"/>
    <w:rsid w:val="6A072D03"/>
    <w:rsid w:val="6A31FB00"/>
    <w:rsid w:val="6A36701F"/>
    <w:rsid w:val="6A36F612"/>
    <w:rsid w:val="6A442BAD"/>
    <w:rsid w:val="6A694763"/>
    <w:rsid w:val="6A75C9FA"/>
    <w:rsid w:val="6A7D82F3"/>
    <w:rsid w:val="6A865693"/>
    <w:rsid w:val="6A8C05F7"/>
    <w:rsid w:val="6A926255"/>
    <w:rsid w:val="6AA1EEBD"/>
    <w:rsid w:val="6AA3AF48"/>
    <w:rsid w:val="6AB1BC25"/>
    <w:rsid w:val="6AC179D3"/>
    <w:rsid w:val="6AC7D6B7"/>
    <w:rsid w:val="6ADB3C9D"/>
    <w:rsid w:val="6AED1887"/>
    <w:rsid w:val="6B105739"/>
    <w:rsid w:val="6B16BD23"/>
    <w:rsid w:val="6B18790A"/>
    <w:rsid w:val="6B20F179"/>
    <w:rsid w:val="6B3855B6"/>
    <w:rsid w:val="6B6859C1"/>
    <w:rsid w:val="6B71B634"/>
    <w:rsid w:val="6B7D7ABA"/>
    <w:rsid w:val="6B816050"/>
    <w:rsid w:val="6B83B7E7"/>
    <w:rsid w:val="6B84AFD3"/>
    <w:rsid w:val="6B885E8D"/>
    <w:rsid w:val="6B8A0362"/>
    <w:rsid w:val="6B8CC738"/>
    <w:rsid w:val="6B94D467"/>
    <w:rsid w:val="6B95B322"/>
    <w:rsid w:val="6B95CD6A"/>
    <w:rsid w:val="6B97BAC4"/>
    <w:rsid w:val="6BB1EC72"/>
    <w:rsid w:val="6BBB99AA"/>
    <w:rsid w:val="6BBC5711"/>
    <w:rsid w:val="6BCBE316"/>
    <w:rsid w:val="6BD49D3B"/>
    <w:rsid w:val="6BD9603A"/>
    <w:rsid w:val="6BE15991"/>
    <w:rsid w:val="6BF64093"/>
    <w:rsid w:val="6BFEA65A"/>
    <w:rsid w:val="6C005FCD"/>
    <w:rsid w:val="6C0C1F94"/>
    <w:rsid w:val="6C13DC64"/>
    <w:rsid w:val="6C18E31A"/>
    <w:rsid w:val="6C1AFEAB"/>
    <w:rsid w:val="6C24B13D"/>
    <w:rsid w:val="6C2EB91B"/>
    <w:rsid w:val="6C3A183F"/>
    <w:rsid w:val="6C3C6F4B"/>
    <w:rsid w:val="6C43778D"/>
    <w:rsid w:val="6C43B55D"/>
    <w:rsid w:val="6C46AA1C"/>
    <w:rsid w:val="6C56CA59"/>
    <w:rsid w:val="6C56E865"/>
    <w:rsid w:val="6C5B61F3"/>
    <w:rsid w:val="6C5FD17E"/>
    <w:rsid w:val="6C672759"/>
    <w:rsid w:val="6C68CCBC"/>
    <w:rsid w:val="6C6B3E9C"/>
    <w:rsid w:val="6C729712"/>
    <w:rsid w:val="6C8C170B"/>
    <w:rsid w:val="6C919B23"/>
    <w:rsid w:val="6C98B621"/>
    <w:rsid w:val="6CA2D02F"/>
    <w:rsid w:val="6CAC4E25"/>
    <w:rsid w:val="6CB77657"/>
    <w:rsid w:val="6CC41574"/>
    <w:rsid w:val="6CC5054D"/>
    <w:rsid w:val="6CCD3799"/>
    <w:rsid w:val="6CD69269"/>
    <w:rsid w:val="6D09E0A2"/>
    <w:rsid w:val="6D11A678"/>
    <w:rsid w:val="6D152D98"/>
    <w:rsid w:val="6D1E4A1D"/>
    <w:rsid w:val="6D21210A"/>
    <w:rsid w:val="6D25D3C3"/>
    <w:rsid w:val="6D2D9629"/>
    <w:rsid w:val="6D31210B"/>
    <w:rsid w:val="6D370551"/>
    <w:rsid w:val="6D390700"/>
    <w:rsid w:val="6D420949"/>
    <w:rsid w:val="6D49F793"/>
    <w:rsid w:val="6D4E19BE"/>
    <w:rsid w:val="6D529002"/>
    <w:rsid w:val="6D588F1B"/>
    <w:rsid w:val="6D6268C4"/>
    <w:rsid w:val="6D628878"/>
    <w:rsid w:val="6D66FE5D"/>
    <w:rsid w:val="6D6FAF99"/>
    <w:rsid w:val="6D816192"/>
    <w:rsid w:val="6D8B0794"/>
    <w:rsid w:val="6D9210F4"/>
    <w:rsid w:val="6D9220A1"/>
    <w:rsid w:val="6D9A1CDC"/>
    <w:rsid w:val="6DAEE0D8"/>
    <w:rsid w:val="6DB1D8E0"/>
    <w:rsid w:val="6DBEA3D7"/>
    <w:rsid w:val="6DC082DC"/>
    <w:rsid w:val="6DC21BE7"/>
    <w:rsid w:val="6DDA9414"/>
    <w:rsid w:val="6DF91596"/>
    <w:rsid w:val="6E025369"/>
    <w:rsid w:val="6E086323"/>
    <w:rsid w:val="6E18F5BF"/>
    <w:rsid w:val="6E1CC16E"/>
    <w:rsid w:val="6E381B2D"/>
    <w:rsid w:val="6E39D5E0"/>
    <w:rsid w:val="6E3D5C02"/>
    <w:rsid w:val="6E4DA3A5"/>
    <w:rsid w:val="6E55EE8E"/>
    <w:rsid w:val="6E578FE4"/>
    <w:rsid w:val="6E645665"/>
    <w:rsid w:val="6E73BAC2"/>
    <w:rsid w:val="6E7F57D0"/>
    <w:rsid w:val="6E8631CD"/>
    <w:rsid w:val="6E9D54E0"/>
    <w:rsid w:val="6EA3A17A"/>
    <w:rsid w:val="6EAF726D"/>
    <w:rsid w:val="6ECC21CE"/>
    <w:rsid w:val="6ECF16C9"/>
    <w:rsid w:val="6ED2D5B2"/>
    <w:rsid w:val="6EDA7E78"/>
    <w:rsid w:val="6EDCC9FE"/>
    <w:rsid w:val="6EF1F098"/>
    <w:rsid w:val="6EF315A0"/>
    <w:rsid w:val="6F065246"/>
    <w:rsid w:val="6F122799"/>
    <w:rsid w:val="6F2066CF"/>
    <w:rsid w:val="6F3A21DE"/>
    <w:rsid w:val="6F3B4D5E"/>
    <w:rsid w:val="6F4DD21B"/>
    <w:rsid w:val="6F53FDBF"/>
    <w:rsid w:val="6F55E840"/>
    <w:rsid w:val="6F581F8D"/>
    <w:rsid w:val="6F5B5AC7"/>
    <w:rsid w:val="6F5FA880"/>
    <w:rsid w:val="6F75341C"/>
    <w:rsid w:val="6F81FB56"/>
    <w:rsid w:val="6F881AE0"/>
    <w:rsid w:val="6F94AE56"/>
    <w:rsid w:val="6F9ADDC7"/>
    <w:rsid w:val="6FA72E16"/>
    <w:rsid w:val="6FAA503D"/>
    <w:rsid w:val="6FBEDE5D"/>
    <w:rsid w:val="6FC83A07"/>
    <w:rsid w:val="6FC87B0D"/>
    <w:rsid w:val="6FDB710C"/>
    <w:rsid w:val="6FE3EEE7"/>
    <w:rsid w:val="6FEDA197"/>
    <w:rsid w:val="6FEFB26F"/>
    <w:rsid w:val="6FF36045"/>
    <w:rsid w:val="6FF9597D"/>
    <w:rsid w:val="701125C6"/>
    <w:rsid w:val="701B1E91"/>
    <w:rsid w:val="701ECCFE"/>
    <w:rsid w:val="7030C922"/>
    <w:rsid w:val="7034F661"/>
    <w:rsid w:val="7035DC6B"/>
    <w:rsid w:val="7040C40F"/>
    <w:rsid w:val="70457233"/>
    <w:rsid w:val="70561BC2"/>
    <w:rsid w:val="705820F6"/>
    <w:rsid w:val="707A6620"/>
    <w:rsid w:val="707F3EC1"/>
    <w:rsid w:val="70832DDA"/>
    <w:rsid w:val="708B05A5"/>
    <w:rsid w:val="7094C0E8"/>
    <w:rsid w:val="70A222A7"/>
    <w:rsid w:val="70AAB5BB"/>
    <w:rsid w:val="70E3B4A3"/>
    <w:rsid w:val="70E408C9"/>
    <w:rsid w:val="70F0916C"/>
    <w:rsid w:val="70FF6125"/>
    <w:rsid w:val="7107A3B9"/>
    <w:rsid w:val="710BD4D8"/>
    <w:rsid w:val="710FB88E"/>
    <w:rsid w:val="7122C3D7"/>
    <w:rsid w:val="71267D16"/>
    <w:rsid w:val="71291D48"/>
    <w:rsid w:val="714567FE"/>
    <w:rsid w:val="714D89B8"/>
    <w:rsid w:val="71512B64"/>
    <w:rsid w:val="71580AFB"/>
    <w:rsid w:val="715D98C9"/>
    <w:rsid w:val="71760F4A"/>
    <w:rsid w:val="717727B7"/>
    <w:rsid w:val="71785C20"/>
    <w:rsid w:val="7180CFE7"/>
    <w:rsid w:val="7183BCBA"/>
    <w:rsid w:val="719E76BD"/>
    <w:rsid w:val="71B2E482"/>
    <w:rsid w:val="71C98D70"/>
    <w:rsid w:val="71D8EF76"/>
    <w:rsid w:val="71E18E3D"/>
    <w:rsid w:val="71E7B2E1"/>
    <w:rsid w:val="71F1EC23"/>
    <w:rsid w:val="71FB4263"/>
    <w:rsid w:val="71FE29A0"/>
    <w:rsid w:val="71FEA037"/>
    <w:rsid w:val="72240335"/>
    <w:rsid w:val="7224A439"/>
    <w:rsid w:val="723DB46B"/>
    <w:rsid w:val="723E8BA0"/>
    <w:rsid w:val="724AAD87"/>
    <w:rsid w:val="725855CA"/>
    <w:rsid w:val="7263C982"/>
    <w:rsid w:val="726AD0D6"/>
    <w:rsid w:val="726C0659"/>
    <w:rsid w:val="727FFD2C"/>
    <w:rsid w:val="7281BEEC"/>
    <w:rsid w:val="728D905A"/>
    <w:rsid w:val="72A34FD1"/>
    <w:rsid w:val="72BB7A7D"/>
    <w:rsid w:val="72BDD82B"/>
    <w:rsid w:val="72C328EC"/>
    <w:rsid w:val="72C49E10"/>
    <w:rsid w:val="72C9FEA3"/>
    <w:rsid w:val="72E17114"/>
    <w:rsid w:val="72E61A1F"/>
    <w:rsid w:val="72E95B95"/>
    <w:rsid w:val="72F77B84"/>
    <w:rsid w:val="72F94D66"/>
    <w:rsid w:val="72FE3967"/>
    <w:rsid w:val="730581C7"/>
    <w:rsid w:val="73254047"/>
    <w:rsid w:val="7326FF63"/>
    <w:rsid w:val="732E1BD9"/>
    <w:rsid w:val="7330A17D"/>
    <w:rsid w:val="73367718"/>
    <w:rsid w:val="733F1D56"/>
    <w:rsid w:val="734535B8"/>
    <w:rsid w:val="734C18BD"/>
    <w:rsid w:val="736B36B6"/>
    <w:rsid w:val="7386633B"/>
    <w:rsid w:val="73896180"/>
    <w:rsid w:val="738CC6C7"/>
    <w:rsid w:val="738D1E78"/>
    <w:rsid w:val="7391C079"/>
    <w:rsid w:val="73926604"/>
    <w:rsid w:val="739CFC92"/>
    <w:rsid w:val="73A0DF4F"/>
    <w:rsid w:val="73AD8332"/>
    <w:rsid w:val="73C8D15F"/>
    <w:rsid w:val="73C93334"/>
    <w:rsid w:val="73D6A5EA"/>
    <w:rsid w:val="73D74C93"/>
    <w:rsid w:val="73DE16CD"/>
    <w:rsid w:val="73E8C4D3"/>
    <w:rsid w:val="73EFD1FE"/>
    <w:rsid w:val="73FBBA98"/>
    <w:rsid w:val="7404EE9C"/>
    <w:rsid w:val="740520B0"/>
    <w:rsid w:val="740A6AC8"/>
    <w:rsid w:val="741B70FC"/>
    <w:rsid w:val="7420C99E"/>
    <w:rsid w:val="742960BB"/>
    <w:rsid w:val="74352A6A"/>
    <w:rsid w:val="7437AA53"/>
    <w:rsid w:val="743AB8C2"/>
    <w:rsid w:val="743C897B"/>
    <w:rsid w:val="743FBCAC"/>
    <w:rsid w:val="7445B52F"/>
    <w:rsid w:val="744797C8"/>
    <w:rsid w:val="744C3DB4"/>
    <w:rsid w:val="748B2B93"/>
    <w:rsid w:val="74951409"/>
    <w:rsid w:val="7496D4F5"/>
    <w:rsid w:val="7499E4B6"/>
    <w:rsid w:val="74B0AD18"/>
    <w:rsid w:val="74B98BCC"/>
    <w:rsid w:val="74D36C08"/>
    <w:rsid w:val="74DEBCE2"/>
    <w:rsid w:val="74ED1DA9"/>
    <w:rsid w:val="7511B5AC"/>
    <w:rsid w:val="7526AB30"/>
    <w:rsid w:val="752B728B"/>
    <w:rsid w:val="7540A80C"/>
    <w:rsid w:val="7540C0C5"/>
    <w:rsid w:val="75495393"/>
    <w:rsid w:val="7551FF8A"/>
    <w:rsid w:val="75548318"/>
    <w:rsid w:val="75727BF0"/>
    <w:rsid w:val="757E4D6C"/>
    <w:rsid w:val="759BEC8F"/>
    <w:rsid w:val="759D189D"/>
    <w:rsid w:val="75A13CF6"/>
    <w:rsid w:val="75A5CE01"/>
    <w:rsid w:val="75B86278"/>
    <w:rsid w:val="75BFC945"/>
    <w:rsid w:val="75D56741"/>
    <w:rsid w:val="75D8FBC2"/>
    <w:rsid w:val="75E46BC5"/>
    <w:rsid w:val="75F096D4"/>
    <w:rsid w:val="75F6400F"/>
    <w:rsid w:val="75F7B738"/>
    <w:rsid w:val="7619E560"/>
    <w:rsid w:val="76380F8D"/>
    <w:rsid w:val="763F730C"/>
    <w:rsid w:val="765E83EB"/>
    <w:rsid w:val="766A9122"/>
    <w:rsid w:val="766CE5B9"/>
    <w:rsid w:val="767D74AF"/>
    <w:rsid w:val="7686571C"/>
    <w:rsid w:val="769C81EC"/>
    <w:rsid w:val="76A10B81"/>
    <w:rsid w:val="76BB0558"/>
    <w:rsid w:val="76BC6EA2"/>
    <w:rsid w:val="76CD1D94"/>
    <w:rsid w:val="76DB54C1"/>
    <w:rsid w:val="76DC7C4A"/>
    <w:rsid w:val="76EC2EC4"/>
    <w:rsid w:val="76F7E638"/>
    <w:rsid w:val="77043BFE"/>
    <w:rsid w:val="7705FF38"/>
    <w:rsid w:val="770FDFA5"/>
    <w:rsid w:val="771B91F0"/>
    <w:rsid w:val="771D397E"/>
    <w:rsid w:val="7722206A"/>
    <w:rsid w:val="7723352B"/>
    <w:rsid w:val="77290D2B"/>
    <w:rsid w:val="772B2520"/>
    <w:rsid w:val="772C522D"/>
    <w:rsid w:val="772CFD7D"/>
    <w:rsid w:val="774535B5"/>
    <w:rsid w:val="774885FA"/>
    <w:rsid w:val="775664BC"/>
    <w:rsid w:val="776B900F"/>
    <w:rsid w:val="776D6E64"/>
    <w:rsid w:val="776DFDB3"/>
    <w:rsid w:val="77868D0D"/>
    <w:rsid w:val="778C6735"/>
    <w:rsid w:val="7796746B"/>
    <w:rsid w:val="779D7143"/>
    <w:rsid w:val="77A0D4CD"/>
    <w:rsid w:val="77A6F971"/>
    <w:rsid w:val="77B35B69"/>
    <w:rsid w:val="77B4A6C8"/>
    <w:rsid w:val="77B91C03"/>
    <w:rsid w:val="77B92039"/>
    <w:rsid w:val="77C68CD3"/>
    <w:rsid w:val="77D1F52C"/>
    <w:rsid w:val="77D96EB3"/>
    <w:rsid w:val="780DBA32"/>
    <w:rsid w:val="7810EF09"/>
    <w:rsid w:val="78147AF4"/>
    <w:rsid w:val="78238BB3"/>
    <w:rsid w:val="78330892"/>
    <w:rsid w:val="784A10BB"/>
    <w:rsid w:val="785C52B9"/>
    <w:rsid w:val="785F9508"/>
    <w:rsid w:val="78608E1F"/>
    <w:rsid w:val="7869DBCE"/>
    <w:rsid w:val="786D817C"/>
    <w:rsid w:val="786FEA18"/>
    <w:rsid w:val="787B267D"/>
    <w:rsid w:val="787ED777"/>
    <w:rsid w:val="78A5D297"/>
    <w:rsid w:val="78C250C8"/>
    <w:rsid w:val="78C5E6B1"/>
    <w:rsid w:val="78C961EA"/>
    <w:rsid w:val="78D6FD6B"/>
    <w:rsid w:val="78EB682B"/>
    <w:rsid w:val="7908D238"/>
    <w:rsid w:val="79093361"/>
    <w:rsid w:val="7921F1A0"/>
    <w:rsid w:val="792A4953"/>
    <w:rsid w:val="792B6A57"/>
    <w:rsid w:val="79370540"/>
    <w:rsid w:val="79393ED8"/>
    <w:rsid w:val="7954D19F"/>
    <w:rsid w:val="797072B2"/>
    <w:rsid w:val="7975B56C"/>
    <w:rsid w:val="797C96E0"/>
    <w:rsid w:val="79912675"/>
    <w:rsid w:val="79A62533"/>
    <w:rsid w:val="79B2E440"/>
    <w:rsid w:val="79B3E4F0"/>
    <w:rsid w:val="79B7DD37"/>
    <w:rsid w:val="79C537AD"/>
    <w:rsid w:val="79CA5ACB"/>
    <w:rsid w:val="79CFB194"/>
    <w:rsid w:val="79D84BDC"/>
    <w:rsid w:val="79DEB2D2"/>
    <w:rsid w:val="79F02980"/>
    <w:rsid w:val="79FC5E80"/>
    <w:rsid w:val="7A10C201"/>
    <w:rsid w:val="7A12D545"/>
    <w:rsid w:val="7A1389A4"/>
    <w:rsid w:val="7A17EAAD"/>
    <w:rsid w:val="7A27341D"/>
    <w:rsid w:val="7A27E323"/>
    <w:rsid w:val="7A306821"/>
    <w:rsid w:val="7A42DFEB"/>
    <w:rsid w:val="7A4A3BEA"/>
    <w:rsid w:val="7A59C12C"/>
    <w:rsid w:val="7A5FF377"/>
    <w:rsid w:val="7A61AEB2"/>
    <w:rsid w:val="7A785F54"/>
    <w:rsid w:val="7A7AAD41"/>
    <w:rsid w:val="7A90268F"/>
    <w:rsid w:val="7ABC592E"/>
    <w:rsid w:val="7ADC80C2"/>
    <w:rsid w:val="7AEE2D0F"/>
    <w:rsid w:val="7AEEC1E6"/>
    <w:rsid w:val="7AF10674"/>
    <w:rsid w:val="7B23EB4D"/>
    <w:rsid w:val="7B29D67B"/>
    <w:rsid w:val="7B2C7DCC"/>
    <w:rsid w:val="7B493998"/>
    <w:rsid w:val="7B4DC2FC"/>
    <w:rsid w:val="7B60290A"/>
    <w:rsid w:val="7B67F059"/>
    <w:rsid w:val="7B70FA61"/>
    <w:rsid w:val="7B82FA2F"/>
    <w:rsid w:val="7B946F86"/>
    <w:rsid w:val="7B9A3DDD"/>
    <w:rsid w:val="7BA224A9"/>
    <w:rsid w:val="7BAC6BED"/>
    <w:rsid w:val="7BB89517"/>
    <w:rsid w:val="7BCCCE8F"/>
    <w:rsid w:val="7BD5F161"/>
    <w:rsid w:val="7BE02817"/>
    <w:rsid w:val="7BE669DE"/>
    <w:rsid w:val="7BEA6E5D"/>
    <w:rsid w:val="7BEB9314"/>
    <w:rsid w:val="7C08602A"/>
    <w:rsid w:val="7C091E65"/>
    <w:rsid w:val="7C0CA682"/>
    <w:rsid w:val="7C24B3B6"/>
    <w:rsid w:val="7C2BDFB6"/>
    <w:rsid w:val="7C396CF5"/>
    <w:rsid w:val="7C3BDE7D"/>
    <w:rsid w:val="7C46C004"/>
    <w:rsid w:val="7C48349A"/>
    <w:rsid w:val="7C5A87CE"/>
    <w:rsid w:val="7C608456"/>
    <w:rsid w:val="7C62CB52"/>
    <w:rsid w:val="7C743A73"/>
    <w:rsid w:val="7C7E293A"/>
    <w:rsid w:val="7C9A46C0"/>
    <w:rsid w:val="7C9D43DD"/>
    <w:rsid w:val="7CA4836F"/>
    <w:rsid w:val="7CA88270"/>
    <w:rsid w:val="7CAA444F"/>
    <w:rsid w:val="7CD8E64D"/>
    <w:rsid w:val="7CDBE2A4"/>
    <w:rsid w:val="7CF4A68B"/>
    <w:rsid w:val="7CFF86FC"/>
    <w:rsid w:val="7D0C884A"/>
    <w:rsid w:val="7D11EB4D"/>
    <w:rsid w:val="7D2A8E5B"/>
    <w:rsid w:val="7D2BB64C"/>
    <w:rsid w:val="7D2F7BF1"/>
    <w:rsid w:val="7D3D6535"/>
    <w:rsid w:val="7D4862C3"/>
    <w:rsid w:val="7D4E0894"/>
    <w:rsid w:val="7D551FEA"/>
    <w:rsid w:val="7D5B9690"/>
    <w:rsid w:val="7D63A5C1"/>
    <w:rsid w:val="7D63B73B"/>
    <w:rsid w:val="7D67CB5E"/>
    <w:rsid w:val="7D7A15E1"/>
    <w:rsid w:val="7D7D8BE7"/>
    <w:rsid w:val="7D8400CE"/>
    <w:rsid w:val="7D87C6FB"/>
    <w:rsid w:val="7D906A84"/>
    <w:rsid w:val="7D940E63"/>
    <w:rsid w:val="7DA39110"/>
    <w:rsid w:val="7DBB5363"/>
    <w:rsid w:val="7DC7B017"/>
    <w:rsid w:val="7DE0F12A"/>
    <w:rsid w:val="7DE5B09A"/>
    <w:rsid w:val="7E06E98F"/>
    <w:rsid w:val="7E1634C0"/>
    <w:rsid w:val="7E254FD7"/>
    <w:rsid w:val="7E30DD11"/>
    <w:rsid w:val="7E377CE6"/>
    <w:rsid w:val="7E4217E8"/>
    <w:rsid w:val="7E4745B5"/>
    <w:rsid w:val="7E5D7B2E"/>
    <w:rsid w:val="7E69796D"/>
    <w:rsid w:val="7E79493A"/>
    <w:rsid w:val="7E7A6144"/>
    <w:rsid w:val="7E86E971"/>
    <w:rsid w:val="7E8ECB64"/>
    <w:rsid w:val="7EB715EB"/>
    <w:rsid w:val="7EB7DA89"/>
    <w:rsid w:val="7ED3E5FA"/>
    <w:rsid w:val="7EDB2F66"/>
    <w:rsid w:val="7EDCE866"/>
    <w:rsid w:val="7EDE85AA"/>
    <w:rsid w:val="7EE86B4D"/>
    <w:rsid w:val="7EF035D9"/>
    <w:rsid w:val="7EF25E4A"/>
    <w:rsid w:val="7F00335D"/>
    <w:rsid w:val="7F111636"/>
    <w:rsid w:val="7F15CDA5"/>
    <w:rsid w:val="7F2056D9"/>
    <w:rsid w:val="7F40FED6"/>
    <w:rsid w:val="7F444744"/>
    <w:rsid w:val="7F49509B"/>
    <w:rsid w:val="7F5AB814"/>
    <w:rsid w:val="7F65A97B"/>
    <w:rsid w:val="7F6656AB"/>
    <w:rsid w:val="7F8F7583"/>
    <w:rsid w:val="7F98647F"/>
    <w:rsid w:val="7F987D20"/>
    <w:rsid w:val="7F9BEC37"/>
    <w:rsid w:val="7FA53EA0"/>
    <w:rsid w:val="7FAB09C1"/>
    <w:rsid w:val="7FAC1709"/>
    <w:rsid w:val="7FD84657"/>
    <w:rsid w:val="7FE33C5E"/>
    <w:rsid w:val="7FFEE1F6"/>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217C01"/>
  <w15:chartTrackingRefBased/>
  <w15:docId w15:val="{C5831BD7-FC4B-4B23-ABEF-56E1639963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77C68CD3"/>
    <w:pPr>
      <w:spacing w:after="200" w:line="276" w:lineRule="auto"/>
    </w:pPr>
    <w:rPr>
      <w:rFonts w:ascii="Century Gothic" w:hAnsi="Century Gothic"/>
      <w:sz w:val="18"/>
      <w:szCs w:val="18"/>
      <w:lang w:val="en-GB" w:eastAsia="en-US"/>
    </w:rPr>
  </w:style>
  <w:style w:type="paragraph" w:styleId="Balk1">
    <w:name w:val="heading 1"/>
    <w:basedOn w:val="ListeParagraf"/>
    <w:next w:val="Normal"/>
    <w:link w:val="Balk1Char"/>
    <w:uiPriority w:val="1"/>
    <w:qFormat/>
    <w:rsid w:val="77C68CD3"/>
    <w:pPr>
      <w:numPr>
        <w:numId w:val="16"/>
      </w:numPr>
      <w:ind w:left="0"/>
      <w:outlineLvl w:val="0"/>
    </w:pPr>
    <w:rPr>
      <w:b/>
      <w:bCs/>
      <w:sz w:val="24"/>
      <w:szCs w:val="24"/>
    </w:rPr>
  </w:style>
  <w:style w:type="paragraph" w:styleId="Balk2">
    <w:name w:val="heading 2"/>
    <w:basedOn w:val="ListeParagraf"/>
    <w:next w:val="Normal"/>
    <w:link w:val="Balk2Char"/>
    <w:uiPriority w:val="1"/>
    <w:unhideWhenUsed/>
    <w:qFormat/>
    <w:rsid w:val="77C68CD3"/>
    <w:pPr>
      <w:numPr>
        <w:ilvl w:val="1"/>
        <w:numId w:val="16"/>
      </w:numPr>
      <w:outlineLvl w:val="1"/>
    </w:pPr>
    <w:rPr>
      <w:b/>
      <w:bCs/>
      <w:sz w:val="22"/>
      <w:szCs w:val="22"/>
    </w:rPr>
  </w:style>
  <w:style w:type="paragraph" w:styleId="Balk3">
    <w:name w:val="heading 3"/>
    <w:basedOn w:val="ListeParagraf"/>
    <w:next w:val="Normal"/>
    <w:link w:val="Balk3Char"/>
    <w:uiPriority w:val="9"/>
    <w:unhideWhenUsed/>
    <w:qFormat/>
    <w:rsid w:val="77C68CD3"/>
    <w:pPr>
      <w:numPr>
        <w:ilvl w:val="2"/>
        <w:numId w:val="16"/>
      </w:numPr>
      <w:outlineLvl w:val="2"/>
    </w:pPr>
    <w:rPr>
      <w:b/>
      <w:bCs/>
      <w:sz w:val="20"/>
      <w:szCs w:val="20"/>
    </w:rPr>
  </w:style>
  <w:style w:type="paragraph" w:styleId="Balk4">
    <w:name w:val="heading 4"/>
    <w:basedOn w:val="ListeParagraf"/>
    <w:next w:val="Normal"/>
    <w:link w:val="Balk4Char"/>
    <w:uiPriority w:val="9"/>
    <w:unhideWhenUsed/>
    <w:qFormat/>
    <w:rsid w:val="77C68CD3"/>
    <w:pPr>
      <w:numPr>
        <w:ilvl w:val="3"/>
        <w:numId w:val="16"/>
      </w:numPr>
      <w:ind w:left="0"/>
      <w:outlineLvl w:val="3"/>
    </w:pPr>
    <w:rPr>
      <w:b/>
      <w:bCs/>
    </w:rPr>
  </w:style>
  <w:style w:type="paragraph" w:styleId="Balk5">
    <w:name w:val="heading 5"/>
    <w:basedOn w:val="Normal"/>
    <w:next w:val="Normal"/>
    <w:link w:val="Balk5Char"/>
    <w:uiPriority w:val="9"/>
    <w:unhideWhenUsed/>
    <w:qFormat/>
    <w:rsid w:val="77C68CD3"/>
    <w:pPr>
      <w:keepNext/>
      <w:keepLines/>
      <w:spacing w:before="40" w:after="0"/>
      <w:outlineLvl w:val="4"/>
    </w:pPr>
    <w:rPr>
      <w:rFonts w:asciiTheme="majorHAnsi" w:eastAsiaTheme="majorEastAsia" w:hAnsiTheme="majorHAnsi" w:cstheme="majorBidi"/>
      <w:color w:val="2E74B5" w:themeColor="accent1" w:themeShade="BF"/>
    </w:rPr>
  </w:style>
  <w:style w:type="paragraph" w:styleId="Balk6">
    <w:name w:val="heading 6"/>
    <w:basedOn w:val="Normal"/>
    <w:next w:val="Normal"/>
    <w:link w:val="Balk6Char"/>
    <w:uiPriority w:val="9"/>
    <w:unhideWhenUsed/>
    <w:qFormat/>
    <w:rsid w:val="77C68CD3"/>
    <w:pPr>
      <w:keepNext/>
      <w:keepLines/>
      <w:spacing w:before="40" w:after="0"/>
      <w:outlineLvl w:val="5"/>
    </w:pPr>
    <w:rPr>
      <w:rFonts w:asciiTheme="majorHAnsi" w:eastAsiaTheme="majorEastAsia" w:hAnsiTheme="majorHAnsi" w:cstheme="majorBidi"/>
      <w:color w:val="1F4D78"/>
    </w:rPr>
  </w:style>
  <w:style w:type="paragraph" w:styleId="Balk7">
    <w:name w:val="heading 7"/>
    <w:basedOn w:val="Normal"/>
    <w:next w:val="Normal"/>
    <w:link w:val="Balk7Char"/>
    <w:uiPriority w:val="9"/>
    <w:unhideWhenUsed/>
    <w:qFormat/>
    <w:rsid w:val="77C68CD3"/>
    <w:pPr>
      <w:keepNext/>
      <w:keepLines/>
      <w:spacing w:before="40" w:after="0"/>
      <w:outlineLvl w:val="6"/>
    </w:pPr>
    <w:rPr>
      <w:rFonts w:asciiTheme="majorHAnsi" w:eastAsiaTheme="majorEastAsia" w:hAnsiTheme="majorHAnsi" w:cstheme="majorBidi"/>
      <w:i/>
      <w:iCs/>
      <w:color w:val="1F4D78"/>
    </w:rPr>
  </w:style>
  <w:style w:type="paragraph" w:styleId="Balk8">
    <w:name w:val="heading 8"/>
    <w:basedOn w:val="Normal"/>
    <w:next w:val="Normal"/>
    <w:link w:val="Balk8Char"/>
    <w:uiPriority w:val="9"/>
    <w:unhideWhenUsed/>
    <w:qFormat/>
    <w:rsid w:val="77C68CD3"/>
    <w:pPr>
      <w:keepNext/>
      <w:keepLines/>
      <w:spacing w:before="40" w:after="0"/>
      <w:outlineLvl w:val="7"/>
    </w:pPr>
    <w:rPr>
      <w:rFonts w:asciiTheme="majorHAnsi" w:eastAsiaTheme="majorEastAsia" w:hAnsiTheme="majorHAnsi" w:cstheme="majorBidi"/>
      <w:color w:val="272727"/>
      <w:sz w:val="21"/>
      <w:szCs w:val="21"/>
    </w:rPr>
  </w:style>
  <w:style w:type="paragraph" w:styleId="Balk9">
    <w:name w:val="heading 9"/>
    <w:basedOn w:val="Normal"/>
    <w:next w:val="Normal"/>
    <w:link w:val="Balk9Char"/>
    <w:uiPriority w:val="9"/>
    <w:unhideWhenUsed/>
    <w:qFormat/>
    <w:rsid w:val="77C68CD3"/>
    <w:pPr>
      <w:keepNext/>
      <w:keepLines/>
      <w:spacing w:before="40" w:after="0"/>
      <w:outlineLvl w:val="8"/>
    </w:pPr>
    <w:rPr>
      <w:rFonts w:asciiTheme="majorHAnsi" w:eastAsiaTheme="majorEastAsia" w:hAnsiTheme="majorHAnsi" w:cstheme="majorBidi"/>
      <w:i/>
      <w:iCs/>
      <w:color w:val="272727"/>
      <w:sz w:val="21"/>
      <w:szCs w:val="2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Kpr">
    <w:name w:val="Hyperlink"/>
    <w:uiPriority w:val="99"/>
    <w:unhideWhenUsed/>
    <w:rsid w:val="00E25BBA"/>
    <w:rPr>
      <w:color w:val="0000FF"/>
      <w:u w:val="single"/>
    </w:rPr>
  </w:style>
  <w:style w:type="paragraph" w:styleId="BalonMetni">
    <w:name w:val="Balloon Text"/>
    <w:basedOn w:val="Normal"/>
    <w:link w:val="BalonMetniChar"/>
    <w:uiPriority w:val="99"/>
    <w:semiHidden/>
    <w:unhideWhenUsed/>
    <w:rsid w:val="77C68CD3"/>
    <w:pPr>
      <w:spacing w:after="0"/>
    </w:pPr>
    <w:rPr>
      <w:rFonts w:ascii="Tahoma" w:hAnsi="Tahoma" w:cs="Tahoma"/>
      <w:sz w:val="16"/>
      <w:szCs w:val="16"/>
    </w:rPr>
  </w:style>
  <w:style w:type="character" w:customStyle="1" w:styleId="BalonMetniChar">
    <w:name w:val="Balon Metni Char"/>
    <w:link w:val="BalonMetni"/>
    <w:uiPriority w:val="99"/>
    <w:semiHidden/>
    <w:rsid w:val="77C68CD3"/>
    <w:rPr>
      <w:rFonts w:ascii="Tahoma" w:hAnsi="Tahoma" w:cs="Tahoma"/>
      <w:noProof w:val="0"/>
      <w:sz w:val="16"/>
      <w:szCs w:val="16"/>
      <w:lang w:val="en-GB"/>
    </w:rPr>
  </w:style>
  <w:style w:type="paragraph" w:styleId="stBilgi">
    <w:name w:val="header"/>
    <w:basedOn w:val="Normal"/>
    <w:link w:val="stBilgiChar"/>
    <w:uiPriority w:val="99"/>
    <w:unhideWhenUsed/>
    <w:rsid w:val="77C68CD3"/>
    <w:pPr>
      <w:tabs>
        <w:tab w:val="center" w:pos="4536"/>
        <w:tab w:val="right" w:pos="9072"/>
      </w:tabs>
    </w:pPr>
  </w:style>
  <w:style w:type="character" w:customStyle="1" w:styleId="stBilgiChar">
    <w:name w:val="Üst Bilgi Char"/>
    <w:link w:val="stBilgi"/>
    <w:uiPriority w:val="99"/>
    <w:rsid w:val="77C68CD3"/>
    <w:rPr>
      <w:noProof w:val="0"/>
      <w:sz w:val="22"/>
      <w:szCs w:val="22"/>
      <w:lang w:val="en-GB" w:eastAsia="en-US"/>
    </w:rPr>
  </w:style>
  <w:style w:type="paragraph" w:styleId="AltBilgi">
    <w:name w:val="footer"/>
    <w:basedOn w:val="Normal"/>
    <w:link w:val="AltBilgiChar"/>
    <w:uiPriority w:val="99"/>
    <w:unhideWhenUsed/>
    <w:rsid w:val="77C68CD3"/>
    <w:pPr>
      <w:tabs>
        <w:tab w:val="center" w:pos="4536"/>
        <w:tab w:val="right" w:pos="9072"/>
      </w:tabs>
    </w:pPr>
  </w:style>
  <w:style w:type="character" w:customStyle="1" w:styleId="AltBilgiChar">
    <w:name w:val="Alt Bilgi Char"/>
    <w:link w:val="AltBilgi"/>
    <w:uiPriority w:val="99"/>
    <w:rsid w:val="77C68CD3"/>
    <w:rPr>
      <w:noProof w:val="0"/>
      <w:sz w:val="22"/>
      <w:szCs w:val="22"/>
      <w:lang w:val="en-GB" w:eastAsia="en-US"/>
    </w:rPr>
  </w:style>
  <w:style w:type="paragraph" w:styleId="ListeParagraf">
    <w:name w:val="List Paragraph"/>
    <w:basedOn w:val="Normal"/>
    <w:uiPriority w:val="34"/>
    <w:qFormat/>
    <w:rsid w:val="77C68CD3"/>
    <w:pPr>
      <w:ind w:left="720"/>
      <w:contextualSpacing/>
    </w:pPr>
  </w:style>
  <w:style w:type="character" w:customStyle="1" w:styleId="Balk1Char">
    <w:name w:val="Başlık 1 Char"/>
    <w:basedOn w:val="VarsaylanParagrafYazTipi"/>
    <w:link w:val="Balk1"/>
    <w:uiPriority w:val="1"/>
    <w:rsid w:val="77C68CD3"/>
    <w:rPr>
      <w:rFonts w:ascii="Century Gothic" w:eastAsia="Calibri" w:hAnsi="Century Gothic" w:cs="Times New Roman"/>
      <w:b/>
      <w:bCs/>
      <w:noProof w:val="0"/>
      <w:sz w:val="24"/>
      <w:szCs w:val="24"/>
      <w:lang w:val="en-GB" w:eastAsia="en-US"/>
    </w:rPr>
  </w:style>
  <w:style w:type="character" w:customStyle="1" w:styleId="Balk2Char">
    <w:name w:val="Başlık 2 Char"/>
    <w:basedOn w:val="VarsaylanParagrafYazTipi"/>
    <w:link w:val="Balk2"/>
    <w:uiPriority w:val="1"/>
    <w:rsid w:val="77C68CD3"/>
    <w:rPr>
      <w:rFonts w:ascii="Century Gothic" w:eastAsia="Calibri" w:hAnsi="Century Gothic" w:cs="Times New Roman"/>
      <w:b/>
      <w:bCs/>
      <w:noProof w:val="0"/>
      <w:sz w:val="22"/>
      <w:szCs w:val="22"/>
      <w:lang w:val="en-GB" w:eastAsia="en-US"/>
    </w:rPr>
  </w:style>
  <w:style w:type="character" w:customStyle="1" w:styleId="Balk3Char">
    <w:name w:val="Başlık 3 Char"/>
    <w:basedOn w:val="VarsaylanParagrafYazTipi"/>
    <w:link w:val="Balk3"/>
    <w:uiPriority w:val="9"/>
    <w:rsid w:val="77C68CD3"/>
    <w:rPr>
      <w:rFonts w:ascii="Century Gothic" w:eastAsia="Calibri" w:hAnsi="Century Gothic" w:cs="Times New Roman"/>
      <w:b/>
      <w:bCs/>
      <w:noProof w:val="0"/>
      <w:lang w:val="en-GB" w:eastAsia="en-US"/>
    </w:rPr>
  </w:style>
  <w:style w:type="character" w:customStyle="1" w:styleId="Balk4Char">
    <w:name w:val="Başlık 4 Char"/>
    <w:basedOn w:val="VarsaylanParagrafYazTipi"/>
    <w:link w:val="Balk4"/>
    <w:uiPriority w:val="9"/>
    <w:rsid w:val="77C68CD3"/>
    <w:rPr>
      <w:rFonts w:ascii="Century Gothic" w:eastAsia="Calibri" w:hAnsi="Century Gothic" w:cs="Times New Roman"/>
      <w:b/>
      <w:bCs/>
      <w:noProof w:val="0"/>
      <w:sz w:val="18"/>
      <w:szCs w:val="18"/>
      <w:lang w:val="en-GB" w:eastAsia="en-US"/>
    </w:rPr>
  </w:style>
  <w:style w:type="table" w:styleId="TabloKlavuzu">
    <w:name w:val="Table Grid"/>
    <w:basedOn w:val="NormalTablo"/>
    <w:uiPriority w:val="59"/>
    <w:rsid w:val="00B1691B"/>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YerTutucuMetni">
    <w:name w:val="Placeholder Text"/>
    <w:basedOn w:val="VarsaylanParagrafYazTipi"/>
    <w:uiPriority w:val="99"/>
    <w:semiHidden/>
    <w:rsid w:val="00B1691B"/>
    <w:rPr>
      <w:color w:val="808080"/>
    </w:rPr>
  </w:style>
  <w:style w:type="paragraph" w:customStyle="1" w:styleId="Default">
    <w:name w:val="Default"/>
    <w:rsid w:val="00B1691B"/>
    <w:pPr>
      <w:autoSpaceDE w:val="0"/>
      <w:autoSpaceDN w:val="0"/>
      <w:adjustRightInd w:val="0"/>
    </w:pPr>
    <w:rPr>
      <w:rFonts w:ascii="Times New Roman" w:eastAsiaTheme="minorHAnsi" w:hAnsi="Times New Roman"/>
      <w:color w:val="000000"/>
      <w:sz w:val="24"/>
      <w:szCs w:val="24"/>
      <w:lang w:eastAsia="en-US"/>
    </w:rPr>
  </w:style>
  <w:style w:type="table" w:customStyle="1" w:styleId="TabloKlavuzu1">
    <w:name w:val="Tablo Kılavuzu1"/>
    <w:basedOn w:val="NormalTablo"/>
    <w:next w:val="TabloKlavuzu"/>
    <w:uiPriority w:val="39"/>
    <w:rsid w:val="00B1691B"/>
    <w:rPr>
      <w:rFonts w:eastAsia="Times New Roman"/>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1">
    <w:name w:val="toc 1"/>
    <w:basedOn w:val="Normal"/>
    <w:next w:val="Normal"/>
    <w:uiPriority w:val="39"/>
    <w:unhideWhenUsed/>
    <w:rsid w:val="77C68CD3"/>
    <w:pPr>
      <w:spacing w:after="100"/>
    </w:pPr>
  </w:style>
  <w:style w:type="paragraph" w:styleId="T2">
    <w:name w:val="toc 2"/>
    <w:basedOn w:val="Normal"/>
    <w:next w:val="Normal"/>
    <w:uiPriority w:val="39"/>
    <w:unhideWhenUsed/>
    <w:rsid w:val="77C68CD3"/>
    <w:pPr>
      <w:spacing w:after="100"/>
      <w:ind w:left="180"/>
    </w:pPr>
  </w:style>
  <w:style w:type="paragraph" w:styleId="T3">
    <w:name w:val="toc 3"/>
    <w:basedOn w:val="Normal"/>
    <w:next w:val="Normal"/>
    <w:uiPriority w:val="39"/>
    <w:unhideWhenUsed/>
    <w:rsid w:val="77C68CD3"/>
    <w:pPr>
      <w:spacing w:after="100"/>
      <w:ind w:left="360"/>
    </w:pPr>
  </w:style>
  <w:style w:type="paragraph" w:styleId="KonuBal">
    <w:name w:val="Title"/>
    <w:basedOn w:val="Normal"/>
    <w:next w:val="Normal"/>
    <w:link w:val="KonuBalChar"/>
    <w:uiPriority w:val="10"/>
    <w:qFormat/>
    <w:rsid w:val="77C68CD3"/>
    <w:pPr>
      <w:spacing w:after="0"/>
      <w:contextualSpacing/>
    </w:pPr>
    <w:rPr>
      <w:rFonts w:asciiTheme="majorHAnsi" w:eastAsiaTheme="majorEastAsia" w:hAnsiTheme="majorHAnsi" w:cstheme="majorBidi"/>
      <w:sz w:val="56"/>
      <w:szCs w:val="56"/>
    </w:rPr>
  </w:style>
  <w:style w:type="paragraph" w:styleId="Altyaz">
    <w:name w:val="Subtitle"/>
    <w:basedOn w:val="Normal"/>
    <w:next w:val="Normal"/>
    <w:link w:val="AltyazChar"/>
    <w:uiPriority w:val="11"/>
    <w:qFormat/>
    <w:rsid w:val="77C68CD3"/>
    <w:rPr>
      <w:rFonts w:eastAsiaTheme="minorEastAsia"/>
      <w:color w:val="5A5A5A"/>
    </w:rPr>
  </w:style>
  <w:style w:type="paragraph" w:styleId="Alnt">
    <w:name w:val="Quote"/>
    <w:basedOn w:val="Normal"/>
    <w:next w:val="Normal"/>
    <w:link w:val="AlntChar"/>
    <w:uiPriority w:val="29"/>
    <w:qFormat/>
    <w:rsid w:val="77C68CD3"/>
    <w:pPr>
      <w:spacing w:before="200"/>
      <w:ind w:left="864" w:right="864"/>
      <w:jc w:val="center"/>
    </w:pPr>
    <w:rPr>
      <w:i/>
      <w:iCs/>
      <w:color w:val="404040" w:themeColor="text1" w:themeTint="BF"/>
    </w:rPr>
  </w:style>
  <w:style w:type="paragraph" w:styleId="GlAlnt">
    <w:name w:val="Intense Quote"/>
    <w:basedOn w:val="Normal"/>
    <w:next w:val="Normal"/>
    <w:link w:val="GlAlntChar"/>
    <w:uiPriority w:val="30"/>
    <w:qFormat/>
    <w:rsid w:val="77C68CD3"/>
    <w:pPr>
      <w:spacing w:before="360" w:after="360"/>
      <w:ind w:left="864" w:right="864"/>
      <w:jc w:val="center"/>
    </w:pPr>
    <w:rPr>
      <w:i/>
      <w:iCs/>
      <w:color w:val="5B9BD5" w:themeColor="accent1"/>
    </w:rPr>
  </w:style>
  <w:style w:type="character" w:customStyle="1" w:styleId="Balk5Char">
    <w:name w:val="Başlık 5 Char"/>
    <w:basedOn w:val="VarsaylanParagrafYazTipi"/>
    <w:link w:val="Balk5"/>
    <w:uiPriority w:val="9"/>
    <w:rsid w:val="77C68CD3"/>
    <w:rPr>
      <w:rFonts w:asciiTheme="majorHAnsi" w:eastAsiaTheme="majorEastAsia" w:hAnsiTheme="majorHAnsi" w:cstheme="majorBidi"/>
      <w:noProof w:val="0"/>
      <w:color w:val="2E74B5" w:themeColor="accent1" w:themeShade="BF"/>
      <w:lang w:val="en-GB"/>
    </w:rPr>
  </w:style>
  <w:style w:type="character" w:customStyle="1" w:styleId="Balk6Char">
    <w:name w:val="Başlık 6 Char"/>
    <w:basedOn w:val="VarsaylanParagrafYazTipi"/>
    <w:link w:val="Balk6"/>
    <w:uiPriority w:val="9"/>
    <w:rsid w:val="77C68CD3"/>
    <w:rPr>
      <w:rFonts w:asciiTheme="majorHAnsi" w:eastAsiaTheme="majorEastAsia" w:hAnsiTheme="majorHAnsi" w:cstheme="majorBidi"/>
      <w:noProof w:val="0"/>
      <w:color w:val="1F4D78"/>
      <w:lang w:val="en-GB"/>
    </w:rPr>
  </w:style>
  <w:style w:type="character" w:customStyle="1" w:styleId="Balk7Char">
    <w:name w:val="Başlık 7 Char"/>
    <w:basedOn w:val="VarsaylanParagrafYazTipi"/>
    <w:link w:val="Balk7"/>
    <w:uiPriority w:val="9"/>
    <w:rsid w:val="77C68CD3"/>
    <w:rPr>
      <w:rFonts w:asciiTheme="majorHAnsi" w:eastAsiaTheme="majorEastAsia" w:hAnsiTheme="majorHAnsi" w:cstheme="majorBidi"/>
      <w:i/>
      <w:iCs/>
      <w:noProof w:val="0"/>
      <w:color w:val="1F4D78"/>
      <w:lang w:val="en-GB"/>
    </w:rPr>
  </w:style>
  <w:style w:type="character" w:customStyle="1" w:styleId="Balk8Char">
    <w:name w:val="Başlık 8 Char"/>
    <w:basedOn w:val="VarsaylanParagrafYazTipi"/>
    <w:link w:val="Balk8"/>
    <w:uiPriority w:val="9"/>
    <w:rsid w:val="77C68CD3"/>
    <w:rPr>
      <w:rFonts w:asciiTheme="majorHAnsi" w:eastAsiaTheme="majorEastAsia" w:hAnsiTheme="majorHAnsi" w:cstheme="majorBidi"/>
      <w:noProof w:val="0"/>
      <w:color w:val="272727"/>
      <w:sz w:val="21"/>
      <w:szCs w:val="21"/>
      <w:lang w:val="en-GB"/>
    </w:rPr>
  </w:style>
  <w:style w:type="character" w:customStyle="1" w:styleId="Balk9Char">
    <w:name w:val="Başlık 9 Char"/>
    <w:basedOn w:val="VarsaylanParagrafYazTipi"/>
    <w:link w:val="Balk9"/>
    <w:uiPriority w:val="9"/>
    <w:rsid w:val="77C68CD3"/>
    <w:rPr>
      <w:rFonts w:asciiTheme="majorHAnsi" w:eastAsiaTheme="majorEastAsia" w:hAnsiTheme="majorHAnsi" w:cstheme="majorBidi"/>
      <w:i/>
      <w:iCs/>
      <w:noProof w:val="0"/>
      <w:color w:val="272727"/>
      <w:sz w:val="21"/>
      <w:szCs w:val="21"/>
      <w:lang w:val="en-GB"/>
    </w:rPr>
  </w:style>
  <w:style w:type="character" w:customStyle="1" w:styleId="KonuBalChar">
    <w:name w:val="Konu Başlığı Char"/>
    <w:basedOn w:val="VarsaylanParagrafYazTipi"/>
    <w:link w:val="KonuBal"/>
    <w:uiPriority w:val="10"/>
    <w:rsid w:val="77C68CD3"/>
    <w:rPr>
      <w:rFonts w:asciiTheme="majorHAnsi" w:eastAsiaTheme="majorEastAsia" w:hAnsiTheme="majorHAnsi" w:cstheme="majorBidi"/>
      <w:noProof w:val="0"/>
      <w:sz w:val="56"/>
      <w:szCs w:val="56"/>
      <w:lang w:val="en-GB"/>
    </w:rPr>
  </w:style>
  <w:style w:type="character" w:customStyle="1" w:styleId="AltyazChar">
    <w:name w:val="Altyazı Char"/>
    <w:basedOn w:val="VarsaylanParagrafYazTipi"/>
    <w:link w:val="Altyaz"/>
    <w:uiPriority w:val="11"/>
    <w:rsid w:val="77C68CD3"/>
    <w:rPr>
      <w:rFonts w:ascii="Calibri" w:eastAsiaTheme="minorEastAsia" w:hAnsi="Calibri" w:cs="Times New Roman"/>
      <w:noProof w:val="0"/>
      <w:color w:val="5A5A5A"/>
      <w:lang w:val="en-GB"/>
    </w:rPr>
  </w:style>
  <w:style w:type="character" w:customStyle="1" w:styleId="AlntChar">
    <w:name w:val="Alıntı Char"/>
    <w:basedOn w:val="VarsaylanParagrafYazTipi"/>
    <w:link w:val="Alnt"/>
    <w:uiPriority w:val="29"/>
    <w:rsid w:val="77C68CD3"/>
    <w:rPr>
      <w:i/>
      <w:iCs/>
      <w:noProof w:val="0"/>
      <w:color w:val="404040" w:themeColor="text1" w:themeTint="BF"/>
      <w:lang w:val="en-GB"/>
    </w:rPr>
  </w:style>
  <w:style w:type="character" w:customStyle="1" w:styleId="GlAlntChar">
    <w:name w:val="Güçlü Alıntı Char"/>
    <w:basedOn w:val="VarsaylanParagrafYazTipi"/>
    <w:link w:val="GlAlnt"/>
    <w:uiPriority w:val="30"/>
    <w:rsid w:val="77C68CD3"/>
    <w:rPr>
      <w:i/>
      <w:iCs/>
      <w:noProof w:val="0"/>
      <w:color w:val="5B9BD5" w:themeColor="accent1"/>
      <w:lang w:val="en-GB"/>
    </w:rPr>
  </w:style>
  <w:style w:type="paragraph" w:styleId="T4">
    <w:name w:val="toc 4"/>
    <w:basedOn w:val="Normal"/>
    <w:next w:val="Normal"/>
    <w:uiPriority w:val="39"/>
    <w:unhideWhenUsed/>
    <w:rsid w:val="77C68CD3"/>
    <w:pPr>
      <w:spacing w:after="100"/>
      <w:ind w:left="660"/>
    </w:pPr>
  </w:style>
  <w:style w:type="paragraph" w:styleId="T5">
    <w:name w:val="toc 5"/>
    <w:basedOn w:val="Normal"/>
    <w:next w:val="Normal"/>
    <w:uiPriority w:val="39"/>
    <w:unhideWhenUsed/>
    <w:rsid w:val="77C68CD3"/>
    <w:pPr>
      <w:spacing w:after="100"/>
      <w:ind w:left="880"/>
    </w:pPr>
  </w:style>
  <w:style w:type="paragraph" w:styleId="T6">
    <w:name w:val="toc 6"/>
    <w:basedOn w:val="Normal"/>
    <w:next w:val="Normal"/>
    <w:uiPriority w:val="39"/>
    <w:unhideWhenUsed/>
    <w:rsid w:val="77C68CD3"/>
    <w:pPr>
      <w:spacing w:after="100"/>
      <w:ind w:left="1100"/>
    </w:pPr>
  </w:style>
  <w:style w:type="paragraph" w:styleId="T7">
    <w:name w:val="toc 7"/>
    <w:basedOn w:val="Normal"/>
    <w:next w:val="Normal"/>
    <w:uiPriority w:val="39"/>
    <w:unhideWhenUsed/>
    <w:rsid w:val="77C68CD3"/>
    <w:pPr>
      <w:spacing w:after="100"/>
      <w:ind w:left="1320"/>
    </w:pPr>
  </w:style>
  <w:style w:type="paragraph" w:styleId="T8">
    <w:name w:val="toc 8"/>
    <w:basedOn w:val="Normal"/>
    <w:next w:val="Normal"/>
    <w:uiPriority w:val="39"/>
    <w:unhideWhenUsed/>
    <w:rsid w:val="77C68CD3"/>
    <w:pPr>
      <w:spacing w:after="100"/>
      <w:ind w:left="1540"/>
    </w:pPr>
  </w:style>
  <w:style w:type="paragraph" w:styleId="T9">
    <w:name w:val="toc 9"/>
    <w:basedOn w:val="Normal"/>
    <w:next w:val="Normal"/>
    <w:uiPriority w:val="39"/>
    <w:unhideWhenUsed/>
    <w:rsid w:val="77C68CD3"/>
    <w:pPr>
      <w:spacing w:after="100"/>
      <w:ind w:left="1760"/>
    </w:pPr>
  </w:style>
  <w:style w:type="paragraph" w:styleId="SonNotMetni">
    <w:name w:val="endnote text"/>
    <w:basedOn w:val="Normal"/>
    <w:link w:val="SonNotMetniChar"/>
    <w:uiPriority w:val="99"/>
    <w:semiHidden/>
    <w:unhideWhenUsed/>
    <w:rsid w:val="77C68CD3"/>
    <w:pPr>
      <w:spacing w:after="0"/>
    </w:pPr>
    <w:rPr>
      <w:sz w:val="20"/>
      <w:szCs w:val="20"/>
    </w:rPr>
  </w:style>
  <w:style w:type="character" w:customStyle="1" w:styleId="SonNotMetniChar">
    <w:name w:val="Son Not Metni Char"/>
    <w:basedOn w:val="VarsaylanParagrafYazTipi"/>
    <w:link w:val="SonNotMetni"/>
    <w:uiPriority w:val="99"/>
    <w:semiHidden/>
    <w:rsid w:val="77C68CD3"/>
    <w:rPr>
      <w:noProof w:val="0"/>
      <w:sz w:val="20"/>
      <w:szCs w:val="20"/>
      <w:lang w:val="en-GB"/>
    </w:rPr>
  </w:style>
  <w:style w:type="paragraph" w:styleId="DipnotMetni">
    <w:name w:val="footnote text"/>
    <w:basedOn w:val="Normal"/>
    <w:link w:val="DipnotMetniChar"/>
    <w:uiPriority w:val="99"/>
    <w:semiHidden/>
    <w:unhideWhenUsed/>
    <w:rsid w:val="77C68CD3"/>
    <w:pPr>
      <w:spacing w:after="0"/>
    </w:pPr>
    <w:rPr>
      <w:sz w:val="20"/>
      <w:szCs w:val="20"/>
    </w:rPr>
  </w:style>
  <w:style w:type="character" w:customStyle="1" w:styleId="DipnotMetniChar">
    <w:name w:val="Dipnot Metni Char"/>
    <w:basedOn w:val="VarsaylanParagrafYazTipi"/>
    <w:link w:val="DipnotMetni"/>
    <w:uiPriority w:val="99"/>
    <w:semiHidden/>
    <w:rsid w:val="77C68CD3"/>
    <w:rPr>
      <w:noProof w:val="0"/>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935761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numbering" Target="numbering.xml"/><Relationship Id="rId61" Type="http://schemas.openxmlformats.org/officeDocument/2006/relationships/image" Target="media/image51.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7" Type="http://schemas.openxmlformats.org/officeDocument/2006/relationships/settings" Target="settings.xml"/><Relationship Id="rId71" Type="http://schemas.openxmlformats.org/officeDocument/2006/relationships/image" Target="media/image61.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Belge" ma:contentTypeID="0x0101002326A8FB55D81C438E6E33BC228A83CE" ma:contentTypeVersion="19" ma:contentTypeDescription="Yeni belge oluşturun." ma:contentTypeScope="" ma:versionID="7e2162b0c4fd14123c5ea52b7c0bf36d">
  <xsd:schema xmlns:xsd="http://www.w3.org/2001/XMLSchema" xmlns:xs="http://www.w3.org/2001/XMLSchema" xmlns:p="http://schemas.microsoft.com/office/2006/metadata/properties" xmlns:ns2="1ee71c04-a414-44ad-a5f4-4737c2ae751a" xmlns:ns3="3644145e-9c16-4844-afe4-49a170ae6383" targetNamespace="http://schemas.microsoft.com/office/2006/metadata/properties" ma:root="true" ma:fieldsID="d7cb01bd8f89e7006f72a6be25af80e5" ns2:_="" ns3:_="">
    <xsd:import namespace="1ee71c04-a414-44ad-a5f4-4737c2ae751a"/>
    <xsd:import namespace="3644145e-9c16-4844-afe4-49a170ae638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timestamp"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e71c04-a414-44ad-a5f4-4737c2ae751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Resim Etiketleri" ma:readOnly="false" ma:fieldId="{5cf76f15-5ced-4ddc-b409-7134ff3c332f}" ma:taxonomyMulti="true" ma:sspId="3a1f71c1-41d7-43a2-bff5-2b0df5fba897" ma:termSetId="09814cd3-568e-fe90-9814-8d621ff8fb84" ma:anchorId="fba54fb3-c3e1-fe81-a776-ca4b69148c4d" ma:open="true" ma:isKeyword="false">
      <xsd:complexType>
        <xsd:sequence>
          <xsd:element ref="pc:Terms" minOccurs="0" maxOccurs="1"/>
        </xsd:sequence>
      </xsd:complexType>
    </xsd:element>
    <xsd:element name="timestamp" ma:index="24" nillable="true" ma:displayName="time stamp" ma:format="DateTime" ma:internalName="timestamp">
      <xsd:simpleType>
        <xsd:restriction base="dms:DateTime"/>
      </xsd:simple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644145e-9c16-4844-afe4-49a170ae6383" elementFormDefault="qualified">
    <xsd:import namespace="http://schemas.microsoft.com/office/2006/documentManagement/types"/>
    <xsd:import namespace="http://schemas.microsoft.com/office/infopath/2007/PartnerControls"/>
    <xsd:element name="SharedWithUsers" ma:index="14" nillable="true" ma:displayName="Paylaşılanl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Ayrıntıları ile Paylaşıldı" ma:internalName="SharedWithDetails" ma:readOnly="true">
      <xsd:simpleType>
        <xsd:restriction base="dms:Note">
          <xsd:maxLength value="255"/>
        </xsd:restriction>
      </xsd:simpleType>
    </xsd:element>
    <xsd:element name="TaxCatchAll" ma:index="23" nillable="true" ma:displayName="Taxonomy Catch All Column" ma:hidden="true" ma:list="{9764e0fe-2c5c-4995-b5db-4fb6ace6deac}" ma:internalName="TaxCatchAll" ma:showField="CatchAllData" ma:web="3644145e-9c16-4844-afe4-49a170ae638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çerik Türü"/>
        <xsd:element ref="dc:title" minOccurs="0" maxOccurs="1" ma:index="4" ma:displayName="Başlı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1ee71c04-a414-44ad-a5f4-4737c2ae751a">
      <Terms xmlns="http://schemas.microsoft.com/office/infopath/2007/PartnerControls"/>
    </lcf76f155ced4ddcb4097134ff3c332f>
    <TaxCatchAll xmlns="3644145e-9c16-4844-afe4-49a170ae6383" xsi:nil="true"/>
    <timestamp xmlns="1ee71c04-a414-44ad-a5f4-4737c2ae751a" xsi:nil="true"/>
  </documentManagement>
</p:properties>
</file>

<file path=customXml/itemProps1.xml><?xml version="1.0" encoding="utf-8"?>
<ds:datastoreItem xmlns:ds="http://schemas.openxmlformats.org/officeDocument/2006/customXml" ds:itemID="{CCFB15DB-EDE3-4E0E-B232-4603BE44454E}">
  <ds:schemaRefs>
    <ds:schemaRef ds:uri="http://schemas.microsoft.com/sharepoint/v3/contenttype/forms"/>
  </ds:schemaRefs>
</ds:datastoreItem>
</file>

<file path=customXml/itemProps2.xml><?xml version="1.0" encoding="utf-8"?>
<ds:datastoreItem xmlns:ds="http://schemas.openxmlformats.org/officeDocument/2006/customXml" ds:itemID="{0F64EE27-8E3A-466E-89D6-E7DBFF0D24B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ee71c04-a414-44ad-a5f4-4737c2ae751a"/>
    <ds:schemaRef ds:uri="3644145e-9c16-4844-afe4-49a170ae638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9C78905-8303-4BDB-B70A-9A3B6095C748}">
  <ds:schemaRefs>
    <ds:schemaRef ds:uri="http://schemas.openxmlformats.org/officeDocument/2006/bibliography"/>
  </ds:schemaRefs>
</ds:datastoreItem>
</file>

<file path=customXml/itemProps4.xml><?xml version="1.0" encoding="utf-8"?>
<ds:datastoreItem xmlns:ds="http://schemas.openxmlformats.org/officeDocument/2006/customXml" ds:itemID="{4C65B81D-A96A-4A19-8797-045F612779FC}">
  <ds:schemaRefs>
    <ds:schemaRef ds:uri="http://schemas.microsoft.com/office/2006/metadata/properties"/>
    <ds:schemaRef ds:uri="http://schemas.microsoft.com/office/infopath/2007/PartnerControls"/>
    <ds:schemaRef ds:uri="1ee71c04-a414-44ad-a5f4-4737c2ae751a"/>
    <ds:schemaRef ds:uri="3644145e-9c16-4844-afe4-49a170ae6383"/>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33</Pages>
  <Words>3015</Words>
  <Characters>17190</Characters>
  <Application>Microsoft Office Word</Application>
  <DocSecurity>0</DocSecurity>
  <Lines>143</Lines>
  <Paragraphs>40</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20165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hasan.kemahli</dc:creator>
  <cp:keywords/>
  <dc:description/>
  <cp:lastModifiedBy>Devrim Naz Akdaş</cp:lastModifiedBy>
  <cp:revision>4</cp:revision>
  <cp:lastPrinted>2024-08-22T14:03:00Z</cp:lastPrinted>
  <dcterms:created xsi:type="dcterms:W3CDTF">2024-09-18T08:23:00Z</dcterms:created>
  <dcterms:modified xsi:type="dcterms:W3CDTF">2024-10-01T06:35:00Z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0x0101002326A8FB55D81C438E6E33BC228A83CE</vt:lpwstr>
  </property>
  <property fmtid="{D5CDD505-2E9C-101B-9397-08002B2CF9AE}" pid="3" name="MediaServiceImageTags">
    <vt:lpwstr/>
  </property>
</Properties>
</file>